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4E368" w14:textId="77777777" w:rsidR="006C072D" w:rsidRPr="006C072D" w:rsidRDefault="006C072D" w:rsidP="006B1155">
      <w:pPr>
        <w:jc w:val="center"/>
        <w:rPr>
          <w:rFonts w:ascii="Calibri" w:hAnsi="Calibri"/>
          <w:b/>
          <w:sz w:val="36"/>
          <w:szCs w:val="36"/>
          <w:u w:val="single"/>
        </w:rPr>
      </w:pPr>
      <w:r w:rsidRPr="00FF53FA">
        <w:rPr>
          <w:rFonts w:ascii="Calibri" w:hAnsi="Calibri"/>
          <w:b/>
          <w:sz w:val="36"/>
          <w:szCs w:val="36"/>
          <w:highlight w:val="cyan"/>
          <w:u w:val="single"/>
        </w:rPr>
        <w:t>ANNUAL REVIEW</w:t>
      </w:r>
    </w:p>
    <w:p w14:paraId="3FC4CD72" w14:textId="77777777" w:rsidR="006C072D" w:rsidRDefault="006C072D" w:rsidP="006B1155">
      <w:pPr>
        <w:jc w:val="center"/>
        <w:rPr>
          <w:rFonts w:ascii="Calibri" w:hAnsi="Calibri"/>
          <w:b/>
          <w:sz w:val="28"/>
          <w:szCs w:val="28"/>
          <w:u w:val="single"/>
        </w:rPr>
      </w:pPr>
    </w:p>
    <w:p w14:paraId="7C0A5EE2" w14:textId="6619D283" w:rsidR="006B1155" w:rsidRPr="006B1155" w:rsidRDefault="006B1155" w:rsidP="006B1155">
      <w:pPr>
        <w:jc w:val="center"/>
        <w:rPr>
          <w:rFonts w:ascii="Calibri" w:hAnsi="Calibri"/>
          <w:b/>
          <w:sz w:val="28"/>
          <w:szCs w:val="28"/>
          <w:u w:val="single"/>
        </w:rPr>
      </w:pPr>
      <w:r w:rsidRPr="006B1155">
        <w:rPr>
          <w:rFonts w:ascii="Calibri" w:hAnsi="Calibri"/>
          <w:b/>
          <w:sz w:val="28"/>
          <w:szCs w:val="28"/>
          <w:u w:val="single"/>
        </w:rPr>
        <w:t>SEN</w:t>
      </w:r>
      <w:r w:rsidR="006C072D">
        <w:rPr>
          <w:rFonts w:ascii="Calibri" w:hAnsi="Calibri"/>
          <w:b/>
          <w:sz w:val="28"/>
          <w:szCs w:val="28"/>
          <w:u w:val="single"/>
        </w:rPr>
        <w:t>D</w:t>
      </w:r>
      <w:r w:rsidRPr="006B1155">
        <w:rPr>
          <w:rFonts w:ascii="Calibri" w:hAnsi="Calibri"/>
          <w:b/>
          <w:sz w:val="28"/>
          <w:szCs w:val="28"/>
          <w:u w:val="single"/>
        </w:rPr>
        <w:t xml:space="preserve"> Information Report</w:t>
      </w:r>
      <w:r w:rsidR="00DF59E4">
        <w:rPr>
          <w:rFonts w:ascii="Calibri" w:hAnsi="Calibri"/>
          <w:b/>
          <w:sz w:val="28"/>
          <w:szCs w:val="28"/>
          <w:u w:val="single"/>
        </w:rPr>
        <w:t xml:space="preserve"> 202</w:t>
      </w:r>
      <w:r w:rsidR="00800127">
        <w:rPr>
          <w:rFonts w:ascii="Calibri" w:hAnsi="Calibri"/>
          <w:b/>
          <w:sz w:val="28"/>
          <w:szCs w:val="28"/>
          <w:u w:val="single"/>
        </w:rPr>
        <w:t>1</w:t>
      </w:r>
      <w:r w:rsidR="005879C6">
        <w:rPr>
          <w:rFonts w:ascii="Calibri" w:hAnsi="Calibri"/>
          <w:b/>
          <w:sz w:val="28"/>
          <w:szCs w:val="28"/>
          <w:u w:val="single"/>
        </w:rPr>
        <w:t>-202</w:t>
      </w:r>
      <w:r w:rsidR="00800127">
        <w:rPr>
          <w:rFonts w:ascii="Calibri" w:hAnsi="Calibri"/>
          <w:b/>
          <w:sz w:val="28"/>
          <w:szCs w:val="28"/>
          <w:u w:val="single"/>
        </w:rPr>
        <w:t>2</w:t>
      </w:r>
    </w:p>
    <w:p w14:paraId="34E70774" w14:textId="77777777" w:rsidR="006B1155" w:rsidRPr="006B1155" w:rsidRDefault="006B1155" w:rsidP="006B1155">
      <w:pPr>
        <w:jc w:val="center"/>
        <w:rPr>
          <w:rFonts w:ascii="Calibri" w:hAnsi="Calibri"/>
          <w:b/>
          <w:u w:val="single"/>
        </w:rPr>
      </w:pPr>
    </w:p>
    <w:p w14:paraId="1E15B0A7" w14:textId="77777777" w:rsidR="00B94132" w:rsidRPr="00C422DD" w:rsidRDefault="006B1155" w:rsidP="00B94132">
      <w:pPr>
        <w:jc w:val="both"/>
        <w:rPr>
          <w:rFonts w:ascii="Calibri" w:hAnsi="Calibri"/>
        </w:rPr>
      </w:pPr>
      <w:r>
        <w:rPr>
          <w:rFonts w:ascii="Calibri" w:hAnsi="Calibri"/>
        </w:rPr>
        <w:t xml:space="preserve">This </w:t>
      </w:r>
      <w:r w:rsidR="00B94132">
        <w:rPr>
          <w:rFonts w:ascii="Calibri" w:hAnsi="Calibri"/>
        </w:rPr>
        <w:t>Special Educational Needs and/or Disability (SEND)</w:t>
      </w:r>
      <w:r>
        <w:rPr>
          <w:rFonts w:ascii="Calibri" w:hAnsi="Calibri"/>
        </w:rPr>
        <w:t xml:space="preserve"> Information R</w:t>
      </w:r>
      <w:r w:rsidR="00B0786B">
        <w:rPr>
          <w:rFonts w:ascii="Calibri" w:hAnsi="Calibri"/>
        </w:rPr>
        <w:t>eport has been compiled using the information required as set out in the Special Educational Needs and</w:t>
      </w:r>
      <w:r w:rsidR="00B94132">
        <w:rPr>
          <w:rFonts w:ascii="Calibri" w:hAnsi="Calibri"/>
        </w:rPr>
        <w:t>/or</w:t>
      </w:r>
      <w:r w:rsidR="00B0786B">
        <w:rPr>
          <w:rFonts w:ascii="Calibri" w:hAnsi="Calibri"/>
        </w:rPr>
        <w:t xml:space="preserve"> Disability </w:t>
      </w:r>
      <w:r w:rsidR="00B94132">
        <w:rPr>
          <w:rFonts w:ascii="Calibri" w:hAnsi="Calibri"/>
        </w:rPr>
        <w:t xml:space="preserve">Code of Practice and </w:t>
      </w:r>
      <w:r w:rsidR="00B0786B">
        <w:rPr>
          <w:rFonts w:ascii="Calibri" w:hAnsi="Calibri"/>
        </w:rPr>
        <w:t>Regulations 2014.</w:t>
      </w:r>
      <w:r w:rsidR="0021747A">
        <w:rPr>
          <w:rFonts w:ascii="Calibri" w:hAnsi="Calibri"/>
        </w:rPr>
        <w:t xml:space="preserve"> </w:t>
      </w:r>
      <w:r w:rsidR="00B94132">
        <w:rPr>
          <w:rFonts w:ascii="Calibri" w:hAnsi="Calibri"/>
          <w:b/>
          <w:u w:val="single"/>
        </w:rPr>
        <w:t>SEND Broad Areas of Need</w:t>
      </w:r>
      <w:r w:rsidR="00B94132">
        <w:rPr>
          <w:rFonts w:ascii="Calibri" w:hAnsi="Calibri"/>
          <w:b/>
        </w:rPr>
        <w:t xml:space="preserve"> </w:t>
      </w:r>
      <w:r w:rsidR="00B94132" w:rsidRPr="00B94132">
        <w:rPr>
          <w:rFonts w:ascii="Calibri" w:hAnsi="Calibri"/>
        </w:rPr>
        <w:t>(</w:t>
      </w:r>
      <w:r w:rsidR="00B94132" w:rsidRPr="009467E4">
        <w:rPr>
          <w:rFonts w:ascii="Calibri" w:hAnsi="Calibri"/>
          <w:b/>
        </w:rPr>
        <w:t>Appendix A</w:t>
      </w:r>
      <w:r w:rsidR="00B94132" w:rsidRPr="00072A5B">
        <w:rPr>
          <w:rFonts w:ascii="Calibri" w:hAnsi="Calibri"/>
        </w:rPr>
        <w:t xml:space="preserve"> of this information report</w:t>
      </w:r>
      <w:r w:rsidR="00B94132">
        <w:rPr>
          <w:rFonts w:ascii="Calibri" w:hAnsi="Calibri"/>
        </w:rPr>
        <w:t xml:space="preserve"> provides more information)</w:t>
      </w:r>
      <w:r w:rsidR="00B94132" w:rsidRPr="00072A5B">
        <w:rPr>
          <w:rFonts w:ascii="Calibri" w:hAnsi="Calibri"/>
        </w:rPr>
        <w:t>.</w:t>
      </w:r>
    </w:p>
    <w:p w14:paraId="4126C365" w14:textId="77777777" w:rsidR="00C422DD" w:rsidRPr="00B94132" w:rsidRDefault="00C422DD" w:rsidP="00072A5B">
      <w:pPr>
        <w:jc w:val="both"/>
        <w:rPr>
          <w:rFonts w:ascii="Calibri" w:hAnsi="Calibri"/>
        </w:rPr>
      </w:pPr>
    </w:p>
    <w:p w14:paraId="0722D389" w14:textId="77777777" w:rsidR="00072A5B" w:rsidRPr="00072A5B" w:rsidRDefault="00072A5B" w:rsidP="00072A5B">
      <w:pPr>
        <w:jc w:val="both"/>
        <w:rPr>
          <w:rFonts w:ascii="Calibri" w:hAnsi="Calibri"/>
        </w:rPr>
      </w:pPr>
      <w:r w:rsidRPr="00072A5B">
        <w:rPr>
          <w:rFonts w:ascii="Calibri" w:hAnsi="Calibri"/>
        </w:rPr>
        <w:t>The S</w:t>
      </w:r>
      <w:r w:rsidR="00B94132">
        <w:rPr>
          <w:rFonts w:ascii="Calibri" w:hAnsi="Calibri"/>
        </w:rPr>
        <w:t>END</w:t>
      </w:r>
      <w:r w:rsidR="007A0090">
        <w:rPr>
          <w:rFonts w:ascii="Calibri" w:hAnsi="Calibri"/>
        </w:rPr>
        <w:t xml:space="preserve"> C</w:t>
      </w:r>
      <w:r w:rsidRPr="00072A5B">
        <w:rPr>
          <w:rFonts w:ascii="Calibri" w:hAnsi="Calibri"/>
        </w:rPr>
        <w:t xml:space="preserve">ode of </w:t>
      </w:r>
      <w:r w:rsidR="007A0090">
        <w:rPr>
          <w:rFonts w:ascii="Calibri" w:hAnsi="Calibri"/>
        </w:rPr>
        <w:t>P</w:t>
      </w:r>
      <w:r w:rsidRPr="00072A5B">
        <w:rPr>
          <w:rFonts w:ascii="Calibri" w:hAnsi="Calibri"/>
        </w:rPr>
        <w:t>ractice: 0</w:t>
      </w:r>
      <w:r w:rsidR="00B94132">
        <w:rPr>
          <w:rFonts w:ascii="Calibri" w:hAnsi="Calibri"/>
        </w:rPr>
        <w:t>-</w:t>
      </w:r>
      <w:r w:rsidRPr="00072A5B">
        <w:rPr>
          <w:rFonts w:ascii="Calibri" w:hAnsi="Calibri"/>
        </w:rPr>
        <w:t>25 years</w:t>
      </w:r>
      <w:r w:rsidR="00B94132">
        <w:rPr>
          <w:rFonts w:ascii="Calibri" w:hAnsi="Calibri"/>
        </w:rPr>
        <w:t xml:space="preserve">, </w:t>
      </w:r>
      <w:r w:rsidRPr="00072A5B">
        <w:rPr>
          <w:rFonts w:ascii="Calibri" w:hAnsi="Calibri"/>
        </w:rPr>
        <w:t xml:space="preserve">details </w:t>
      </w:r>
      <w:r w:rsidR="00B94132">
        <w:rPr>
          <w:rFonts w:ascii="Calibri" w:hAnsi="Calibri"/>
        </w:rPr>
        <w:t>these as</w:t>
      </w:r>
      <w:r w:rsidRPr="00072A5B">
        <w:rPr>
          <w:rFonts w:ascii="Calibri" w:hAnsi="Calibri"/>
        </w:rPr>
        <w:t>:</w:t>
      </w:r>
    </w:p>
    <w:p w14:paraId="5E19DA14" w14:textId="77777777" w:rsidR="00072A5B" w:rsidRPr="00072A5B" w:rsidRDefault="00B94132" w:rsidP="00072A5B">
      <w:pPr>
        <w:jc w:val="both"/>
        <w:rPr>
          <w:rFonts w:ascii="Calibri" w:hAnsi="Calibri"/>
        </w:rPr>
      </w:pPr>
      <w:r>
        <w:rPr>
          <w:rFonts w:ascii="Calibri" w:hAnsi="Calibri"/>
        </w:rPr>
        <w:t>1. Communication and I</w:t>
      </w:r>
      <w:r w:rsidR="00072A5B" w:rsidRPr="00072A5B">
        <w:rPr>
          <w:rFonts w:ascii="Calibri" w:hAnsi="Calibri"/>
        </w:rPr>
        <w:t xml:space="preserve">nteraction </w:t>
      </w:r>
      <w:r w:rsidR="0021747A">
        <w:rPr>
          <w:rFonts w:ascii="Calibri" w:hAnsi="Calibri"/>
        </w:rPr>
        <w:tab/>
      </w:r>
      <w:r w:rsidR="0021747A">
        <w:rPr>
          <w:rFonts w:ascii="Calibri" w:hAnsi="Calibri"/>
        </w:rPr>
        <w:tab/>
      </w:r>
      <w:r w:rsidR="0021747A">
        <w:rPr>
          <w:rFonts w:ascii="Calibri" w:hAnsi="Calibri"/>
        </w:rPr>
        <w:tab/>
      </w:r>
      <w:r w:rsidR="0021747A">
        <w:rPr>
          <w:rFonts w:ascii="Calibri" w:hAnsi="Calibri"/>
        </w:rPr>
        <w:tab/>
      </w:r>
      <w:r w:rsidR="00072A5B" w:rsidRPr="00072A5B">
        <w:rPr>
          <w:rFonts w:ascii="Calibri" w:hAnsi="Calibri"/>
        </w:rPr>
        <w:t>2. Cognitio</w:t>
      </w:r>
      <w:r>
        <w:rPr>
          <w:rFonts w:ascii="Calibri" w:hAnsi="Calibri"/>
        </w:rPr>
        <w:t>n and L</w:t>
      </w:r>
      <w:r w:rsidR="00072A5B" w:rsidRPr="00072A5B">
        <w:rPr>
          <w:rFonts w:ascii="Calibri" w:hAnsi="Calibri"/>
        </w:rPr>
        <w:t>earning</w:t>
      </w:r>
      <w:r w:rsidR="00072A5B" w:rsidRPr="00072A5B">
        <w:rPr>
          <w:rFonts w:ascii="Calibri" w:hAnsi="Calibri"/>
        </w:rPr>
        <w:tab/>
      </w:r>
    </w:p>
    <w:p w14:paraId="20D00AA8" w14:textId="77777777" w:rsidR="00072A5B" w:rsidRDefault="00072A5B" w:rsidP="00072A5B">
      <w:pPr>
        <w:jc w:val="both"/>
        <w:rPr>
          <w:rFonts w:ascii="Calibri" w:hAnsi="Calibri"/>
        </w:rPr>
      </w:pPr>
      <w:r w:rsidRPr="00072A5B">
        <w:rPr>
          <w:rFonts w:ascii="Calibri" w:hAnsi="Calibri"/>
        </w:rPr>
        <w:t xml:space="preserve">3. Social, </w:t>
      </w:r>
      <w:r w:rsidR="00B94132">
        <w:rPr>
          <w:rFonts w:ascii="Calibri" w:hAnsi="Calibri"/>
        </w:rPr>
        <w:t>E</w:t>
      </w:r>
      <w:r w:rsidRPr="00072A5B">
        <w:rPr>
          <w:rFonts w:ascii="Calibri" w:hAnsi="Calibri"/>
        </w:rPr>
        <w:t xml:space="preserve">motional and </w:t>
      </w:r>
      <w:r w:rsidR="00B94132">
        <w:rPr>
          <w:rFonts w:ascii="Calibri" w:hAnsi="Calibri"/>
        </w:rPr>
        <w:t>Mental H</w:t>
      </w:r>
      <w:r w:rsidR="0021747A">
        <w:rPr>
          <w:rFonts w:ascii="Calibri" w:hAnsi="Calibri"/>
        </w:rPr>
        <w:t>ealth difficulties</w:t>
      </w:r>
      <w:r w:rsidR="0021747A">
        <w:rPr>
          <w:rFonts w:ascii="Calibri" w:hAnsi="Calibri"/>
        </w:rPr>
        <w:tab/>
      </w:r>
      <w:r w:rsidR="0021747A">
        <w:rPr>
          <w:rFonts w:ascii="Calibri" w:hAnsi="Calibri"/>
        </w:rPr>
        <w:tab/>
      </w:r>
      <w:r w:rsidRPr="00072A5B">
        <w:rPr>
          <w:rFonts w:ascii="Calibri" w:hAnsi="Calibri"/>
        </w:rPr>
        <w:t>4. Sensory</w:t>
      </w:r>
      <w:r w:rsidR="00B94132">
        <w:rPr>
          <w:rFonts w:ascii="Calibri" w:hAnsi="Calibri"/>
        </w:rPr>
        <w:t xml:space="preserve"> and/or P</w:t>
      </w:r>
      <w:r w:rsidRPr="00072A5B">
        <w:rPr>
          <w:rFonts w:ascii="Calibri" w:hAnsi="Calibri"/>
        </w:rPr>
        <w:t xml:space="preserve">hysical </w:t>
      </w:r>
      <w:r w:rsidR="00B94132">
        <w:rPr>
          <w:rFonts w:ascii="Calibri" w:hAnsi="Calibri"/>
        </w:rPr>
        <w:t>N</w:t>
      </w:r>
      <w:r w:rsidRPr="00072A5B">
        <w:rPr>
          <w:rFonts w:ascii="Calibri" w:hAnsi="Calibri"/>
        </w:rPr>
        <w:t xml:space="preserve">eeds </w:t>
      </w:r>
    </w:p>
    <w:p w14:paraId="68359D41" w14:textId="77777777" w:rsidR="002A770D" w:rsidRPr="00486254" w:rsidRDefault="002A770D" w:rsidP="002A770D">
      <w:pPr>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4193"/>
        <w:gridCol w:w="1994"/>
        <w:gridCol w:w="1492"/>
      </w:tblGrid>
      <w:tr w:rsidR="00505ABD" w:rsidRPr="00486254" w14:paraId="5A61A9E9" w14:textId="77777777" w:rsidTr="009467E4">
        <w:tc>
          <w:tcPr>
            <w:tcW w:w="10031" w:type="dxa"/>
            <w:gridSpan w:val="4"/>
            <w:shd w:val="clear" w:color="auto" w:fill="C0C0C0"/>
          </w:tcPr>
          <w:p w14:paraId="6BDEB8BA" w14:textId="77777777" w:rsidR="00D75BF5" w:rsidRPr="00486254" w:rsidRDefault="00505ABD" w:rsidP="002A770D">
            <w:pPr>
              <w:rPr>
                <w:rFonts w:ascii="Calibri" w:hAnsi="Calibri"/>
                <w:b/>
              </w:rPr>
            </w:pPr>
            <w:r w:rsidRPr="00486254">
              <w:rPr>
                <w:rFonts w:ascii="Calibri" w:hAnsi="Calibri"/>
                <w:b/>
              </w:rPr>
              <w:t>General School Details</w:t>
            </w:r>
            <w:r w:rsidR="007E3EC4" w:rsidRPr="00486254">
              <w:rPr>
                <w:rFonts w:ascii="Calibri" w:hAnsi="Calibri"/>
                <w:b/>
              </w:rPr>
              <w:t>:</w:t>
            </w:r>
          </w:p>
        </w:tc>
      </w:tr>
      <w:tr w:rsidR="002A770D" w:rsidRPr="00486254" w14:paraId="2C4160E3" w14:textId="77777777" w:rsidTr="00B94132">
        <w:tc>
          <w:tcPr>
            <w:tcW w:w="2802" w:type="dxa"/>
            <w:shd w:val="clear" w:color="auto" w:fill="auto"/>
          </w:tcPr>
          <w:p w14:paraId="6FC030AD" w14:textId="77777777" w:rsidR="002A770D" w:rsidRPr="00486254" w:rsidRDefault="002A770D" w:rsidP="002A770D">
            <w:pPr>
              <w:rPr>
                <w:rFonts w:ascii="Calibri" w:hAnsi="Calibri"/>
              </w:rPr>
            </w:pPr>
            <w:r w:rsidRPr="00486254">
              <w:rPr>
                <w:rFonts w:ascii="Calibri" w:hAnsi="Calibri"/>
              </w:rPr>
              <w:t>School Name:</w:t>
            </w:r>
          </w:p>
        </w:tc>
        <w:tc>
          <w:tcPr>
            <w:tcW w:w="7229" w:type="dxa"/>
            <w:gridSpan w:val="3"/>
            <w:shd w:val="clear" w:color="auto" w:fill="auto"/>
          </w:tcPr>
          <w:p w14:paraId="3B183F4E" w14:textId="7285E086" w:rsidR="00FF1A8F" w:rsidRPr="00486254" w:rsidRDefault="00D44F36" w:rsidP="00FF1A8F">
            <w:pPr>
              <w:rPr>
                <w:rFonts w:ascii="Calibri" w:hAnsi="Calibri"/>
              </w:rPr>
            </w:pPr>
            <w:r>
              <w:rPr>
                <w:rFonts w:asciiTheme="minorHAnsi" w:hAnsiTheme="minorHAnsi" w:cstheme="minorHAnsi"/>
              </w:rPr>
              <w:t>Pewithall Primary School</w:t>
            </w:r>
          </w:p>
        </w:tc>
      </w:tr>
      <w:tr w:rsidR="00322B37" w:rsidRPr="00486254" w14:paraId="4BF3243A" w14:textId="77777777" w:rsidTr="00B94132">
        <w:tc>
          <w:tcPr>
            <w:tcW w:w="2802" w:type="dxa"/>
            <w:shd w:val="clear" w:color="auto" w:fill="auto"/>
          </w:tcPr>
          <w:p w14:paraId="632EBE3A" w14:textId="77777777" w:rsidR="00322B37" w:rsidRPr="00486254" w:rsidRDefault="00322B37" w:rsidP="002A770D">
            <w:pPr>
              <w:rPr>
                <w:rFonts w:ascii="Calibri" w:hAnsi="Calibri"/>
              </w:rPr>
            </w:pPr>
            <w:r w:rsidRPr="00486254">
              <w:rPr>
                <w:rFonts w:ascii="Calibri" w:hAnsi="Calibri"/>
              </w:rPr>
              <w:t>School website address:</w:t>
            </w:r>
          </w:p>
        </w:tc>
        <w:tc>
          <w:tcPr>
            <w:tcW w:w="7229" w:type="dxa"/>
            <w:gridSpan w:val="3"/>
            <w:shd w:val="clear" w:color="auto" w:fill="auto"/>
          </w:tcPr>
          <w:p w14:paraId="1344A824" w14:textId="40315025" w:rsidR="00322B37" w:rsidRPr="00D44F36" w:rsidRDefault="00044BB7" w:rsidP="002A770D">
            <w:pPr>
              <w:rPr>
                <w:rFonts w:asciiTheme="minorHAnsi" w:hAnsiTheme="minorHAnsi" w:cstheme="minorHAnsi"/>
              </w:rPr>
            </w:pPr>
            <w:hyperlink r:id="rId10" w:history="1">
              <w:r w:rsidR="00D44F36">
                <w:rPr>
                  <w:rStyle w:val="Hyperlink"/>
                  <w:rFonts w:asciiTheme="minorHAnsi" w:hAnsiTheme="minorHAnsi" w:cstheme="minorHAnsi"/>
                </w:rPr>
                <w:t>www.pewithall.org.uk</w:t>
              </w:r>
            </w:hyperlink>
          </w:p>
        </w:tc>
      </w:tr>
      <w:tr w:rsidR="002A770D" w:rsidRPr="00486254" w14:paraId="222E3703" w14:textId="77777777" w:rsidTr="009467E4">
        <w:tc>
          <w:tcPr>
            <w:tcW w:w="10031" w:type="dxa"/>
            <w:gridSpan w:val="4"/>
            <w:shd w:val="clear" w:color="auto" w:fill="C0C0C0"/>
          </w:tcPr>
          <w:p w14:paraId="49C192EC" w14:textId="77777777" w:rsidR="002A770D" w:rsidRPr="00486254" w:rsidRDefault="002A770D" w:rsidP="002A770D">
            <w:pPr>
              <w:rPr>
                <w:rFonts w:ascii="Calibri" w:hAnsi="Calibri"/>
              </w:rPr>
            </w:pPr>
          </w:p>
        </w:tc>
      </w:tr>
      <w:tr w:rsidR="002A770D" w:rsidRPr="00486254" w14:paraId="43702EE2" w14:textId="77777777" w:rsidTr="00B94132">
        <w:tc>
          <w:tcPr>
            <w:tcW w:w="2802" w:type="dxa"/>
            <w:shd w:val="clear" w:color="auto" w:fill="auto"/>
          </w:tcPr>
          <w:p w14:paraId="6201284F" w14:textId="77777777" w:rsidR="002A770D" w:rsidRPr="00486254" w:rsidRDefault="002A770D" w:rsidP="002A770D">
            <w:pPr>
              <w:rPr>
                <w:rFonts w:ascii="Calibri" w:hAnsi="Calibri"/>
              </w:rPr>
            </w:pPr>
            <w:r w:rsidRPr="00486254">
              <w:rPr>
                <w:rFonts w:ascii="Calibri" w:hAnsi="Calibri"/>
              </w:rPr>
              <w:t>Type of school:</w:t>
            </w:r>
          </w:p>
        </w:tc>
        <w:tc>
          <w:tcPr>
            <w:tcW w:w="7229" w:type="dxa"/>
            <w:gridSpan w:val="3"/>
            <w:shd w:val="clear" w:color="auto" w:fill="auto"/>
          </w:tcPr>
          <w:p w14:paraId="61743DB5" w14:textId="4061E4D1" w:rsidR="00FF1A8F" w:rsidRPr="00486254" w:rsidRDefault="00D44F36" w:rsidP="002A770D">
            <w:pPr>
              <w:rPr>
                <w:rFonts w:ascii="Calibri" w:hAnsi="Calibri"/>
              </w:rPr>
            </w:pPr>
            <w:r>
              <w:rPr>
                <w:rFonts w:ascii="Calibri" w:hAnsi="Calibri"/>
              </w:rPr>
              <w:t>Mainstream Primary School</w:t>
            </w:r>
          </w:p>
        </w:tc>
      </w:tr>
      <w:tr w:rsidR="002A770D" w:rsidRPr="00486254" w14:paraId="029009D4" w14:textId="77777777" w:rsidTr="00B94132">
        <w:tc>
          <w:tcPr>
            <w:tcW w:w="2802" w:type="dxa"/>
            <w:shd w:val="clear" w:color="auto" w:fill="auto"/>
          </w:tcPr>
          <w:p w14:paraId="41C35DAE" w14:textId="77777777" w:rsidR="002A770D" w:rsidRPr="00486254" w:rsidRDefault="002A770D" w:rsidP="002A770D">
            <w:pPr>
              <w:rPr>
                <w:rFonts w:ascii="Calibri" w:hAnsi="Calibri"/>
              </w:rPr>
            </w:pPr>
            <w:r w:rsidRPr="00486254">
              <w:rPr>
                <w:rFonts w:ascii="Calibri" w:hAnsi="Calibri"/>
              </w:rPr>
              <w:t>Description of school:</w:t>
            </w:r>
          </w:p>
        </w:tc>
        <w:tc>
          <w:tcPr>
            <w:tcW w:w="7229" w:type="dxa"/>
            <w:gridSpan w:val="3"/>
            <w:shd w:val="clear" w:color="auto" w:fill="auto"/>
          </w:tcPr>
          <w:p w14:paraId="7EEDC448" w14:textId="3B5CE530" w:rsidR="00FF1A8F" w:rsidRPr="00486254" w:rsidRDefault="00D44F36" w:rsidP="002A770D">
            <w:pPr>
              <w:rPr>
                <w:rFonts w:ascii="Calibri" w:hAnsi="Calibri"/>
              </w:rPr>
            </w:pPr>
            <w:r>
              <w:rPr>
                <w:rFonts w:asciiTheme="minorHAnsi" w:hAnsiTheme="minorHAnsi" w:cstheme="minorHAnsi"/>
              </w:rPr>
              <w:t>Pewithall is an average sized primary school. It is a non -denominational school with 2</w:t>
            </w:r>
            <w:r w:rsidR="006141EB">
              <w:rPr>
                <w:rFonts w:asciiTheme="minorHAnsi" w:hAnsiTheme="minorHAnsi" w:cstheme="minorHAnsi"/>
              </w:rPr>
              <w:t>15</w:t>
            </w:r>
            <w:r>
              <w:rPr>
                <w:rFonts w:asciiTheme="minorHAnsi" w:hAnsiTheme="minorHAnsi" w:cstheme="minorHAnsi"/>
              </w:rPr>
              <w:t xml:space="preserve"> pupils on roll. We are one form entry school with 7 classes with a standard admission number of 30 children.    The school is committed to inclusion and makes good provision for learners with a range of special needs and disabilities.  The school is located in The Heath ward.  Parents of the school are very </w:t>
            </w:r>
            <w:r w:rsidR="00813539">
              <w:rPr>
                <w:rFonts w:asciiTheme="minorHAnsi" w:hAnsiTheme="minorHAnsi" w:cstheme="minorHAnsi"/>
              </w:rPr>
              <w:t>supportive,</w:t>
            </w:r>
            <w:r>
              <w:rPr>
                <w:rFonts w:asciiTheme="minorHAnsi" w:hAnsiTheme="minorHAnsi" w:cstheme="minorHAnsi"/>
              </w:rPr>
              <w:t xml:space="preserve"> and the school has a good reputation in the local community.</w:t>
            </w:r>
          </w:p>
        </w:tc>
      </w:tr>
      <w:tr w:rsidR="006B1155" w:rsidRPr="00486254" w14:paraId="2BD36330" w14:textId="77777777" w:rsidTr="00B94132">
        <w:tc>
          <w:tcPr>
            <w:tcW w:w="2802" w:type="dxa"/>
            <w:shd w:val="clear" w:color="auto" w:fill="auto"/>
          </w:tcPr>
          <w:p w14:paraId="6AD5AD4E" w14:textId="77777777" w:rsidR="006B1155" w:rsidRPr="006C4EE6" w:rsidRDefault="005C65DB" w:rsidP="002A770D">
            <w:pPr>
              <w:rPr>
                <w:rFonts w:ascii="Calibri" w:hAnsi="Calibri"/>
              </w:rPr>
            </w:pPr>
            <w:r w:rsidRPr="006C4EE6">
              <w:rPr>
                <w:rFonts w:ascii="Calibri" w:hAnsi="Calibri"/>
              </w:rPr>
              <w:t>Does our</w:t>
            </w:r>
            <w:r w:rsidR="00464D43" w:rsidRPr="006C4EE6">
              <w:rPr>
                <w:rFonts w:ascii="Calibri" w:hAnsi="Calibri"/>
              </w:rPr>
              <w:t xml:space="preserve"> school have </w:t>
            </w:r>
            <w:r w:rsidR="006B1155" w:rsidRPr="006C4EE6">
              <w:rPr>
                <w:rFonts w:ascii="Calibri" w:hAnsi="Calibri"/>
              </w:rPr>
              <w:t>resource base? Yes or No</w:t>
            </w:r>
          </w:p>
          <w:p w14:paraId="22667862" w14:textId="77777777" w:rsidR="006B1155" w:rsidRPr="006C4EE6" w:rsidRDefault="006B1155" w:rsidP="002A770D">
            <w:pPr>
              <w:rPr>
                <w:rFonts w:ascii="Calibri" w:hAnsi="Calibri"/>
              </w:rPr>
            </w:pPr>
          </w:p>
          <w:p w14:paraId="5025197F" w14:textId="77777777" w:rsidR="006B1155" w:rsidRPr="00486254" w:rsidRDefault="006B1155" w:rsidP="002A770D">
            <w:pPr>
              <w:rPr>
                <w:rFonts w:ascii="Calibri" w:hAnsi="Calibri"/>
              </w:rPr>
            </w:pPr>
            <w:r w:rsidRPr="006C4EE6">
              <w:rPr>
                <w:rFonts w:ascii="Calibri" w:hAnsi="Calibri"/>
              </w:rPr>
              <w:t>If Yes please provide a brief description.</w:t>
            </w:r>
          </w:p>
        </w:tc>
        <w:tc>
          <w:tcPr>
            <w:tcW w:w="7229" w:type="dxa"/>
            <w:gridSpan w:val="3"/>
            <w:shd w:val="clear" w:color="auto" w:fill="auto"/>
          </w:tcPr>
          <w:p w14:paraId="3A500B6F" w14:textId="7AAC8998" w:rsidR="006B1155" w:rsidRPr="00486254" w:rsidRDefault="00D44F36" w:rsidP="002A770D">
            <w:pPr>
              <w:rPr>
                <w:rFonts w:ascii="Calibri" w:hAnsi="Calibri"/>
              </w:rPr>
            </w:pPr>
            <w:r>
              <w:rPr>
                <w:rFonts w:ascii="Calibri" w:hAnsi="Calibri"/>
              </w:rPr>
              <w:t>No</w:t>
            </w:r>
          </w:p>
        </w:tc>
      </w:tr>
      <w:tr w:rsidR="002A770D" w:rsidRPr="00486254" w14:paraId="45C13289" w14:textId="77777777" w:rsidTr="00B94132">
        <w:tc>
          <w:tcPr>
            <w:tcW w:w="2802" w:type="dxa"/>
            <w:shd w:val="clear" w:color="auto" w:fill="auto"/>
          </w:tcPr>
          <w:p w14:paraId="6790F550" w14:textId="77777777" w:rsidR="002A770D" w:rsidRPr="00486254" w:rsidRDefault="002A770D" w:rsidP="002A770D">
            <w:pPr>
              <w:rPr>
                <w:rFonts w:ascii="Calibri" w:hAnsi="Calibri"/>
              </w:rPr>
            </w:pPr>
            <w:r w:rsidRPr="00486254">
              <w:rPr>
                <w:rFonts w:ascii="Calibri" w:hAnsi="Calibri"/>
              </w:rPr>
              <w:t>Number on roll:</w:t>
            </w:r>
          </w:p>
        </w:tc>
        <w:tc>
          <w:tcPr>
            <w:tcW w:w="7229" w:type="dxa"/>
            <w:gridSpan w:val="3"/>
            <w:shd w:val="clear" w:color="auto" w:fill="auto"/>
          </w:tcPr>
          <w:p w14:paraId="3F1FE5D7" w14:textId="78E52BBC" w:rsidR="001D590D" w:rsidRPr="00486254" w:rsidRDefault="00D44F36" w:rsidP="002A770D">
            <w:pPr>
              <w:rPr>
                <w:rFonts w:ascii="Calibri" w:hAnsi="Calibri"/>
              </w:rPr>
            </w:pPr>
            <w:r>
              <w:rPr>
                <w:rFonts w:ascii="Calibri" w:hAnsi="Calibri"/>
              </w:rPr>
              <w:t>21</w:t>
            </w:r>
            <w:r w:rsidR="006141EB">
              <w:rPr>
                <w:rFonts w:ascii="Calibri" w:hAnsi="Calibri"/>
              </w:rPr>
              <w:t>5</w:t>
            </w:r>
          </w:p>
        </w:tc>
      </w:tr>
      <w:tr w:rsidR="00322B37" w:rsidRPr="00486254" w14:paraId="626DFDEB" w14:textId="77777777" w:rsidTr="00B94132">
        <w:tc>
          <w:tcPr>
            <w:tcW w:w="2802" w:type="dxa"/>
            <w:shd w:val="clear" w:color="auto" w:fill="auto"/>
          </w:tcPr>
          <w:p w14:paraId="1FBC8BE9" w14:textId="77777777" w:rsidR="00322B37" w:rsidRPr="00486254" w:rsidRDefault="00322B37" w:rsidP="002A770D">
            <w:pPr>
              <w:rPr>
                <w:rFonts w:ascii="Calibri" w:hAnsi="Calibri"/>
              </w:rPr>
            </w:pPr>
            <w:r w:rsidRPr="00486254">
              <w:rPr>
                <w:rFonts w:ascii="Calibri" w:hAnsi="Calibri"/>
              </w:rPr>
              <w:t>% of children at the school with SEND:</w:t>
            </w:r>
          </w:p>
        </w:tc>
        <w:tc>
          <w:tcPr>
            <w:tcW w:w="7229" w:type="dxa"/>
            <w:gridSpan w:val="3"/>
            <w:shd w:val="clear" w:color="auto" w:fill="auto"/>
          </w:tcPr>
          <w:p w14:paraId="1F5030D4" w14:textId="0E6EE55C" w:rsidR="00322B37" w:rsidRPr="00486254" w:rsidRDefault="006141EB" w:rsidP="002A770D">
            <w:pPr>
              <w:rPr>
                <w:rFonts w:ascii="Calibri" w:hAnsi="Calibri"/>
              </w:rPr>
            </w:pPr>
            <w:r>
              <w:rPr>
                <w:rFonts w:ascii="Calibri" w:hAnsi="Calibri"/>
              </w:rPr>
              <w:t>1</w:t>
            </w:r>
            <w:r w:rsidR="00F7631F">
              <w:rPr>
                <w:rFonts w:ascii="Calibri" w:hAnsi="Calibri"/>
              </w:rPr>
              <w:t>2.5</w:t>
            </w:r>
            <w:r>
              <w:rPr>
                <w:rFonts w:ascii="Calibri" w:hAnsi="Calibri"/>
              </w:rPr>
              <w:t xml:space="preserve"> </w:t>
            </w:r>
            <w:r w:rsidR="004C7DC9">
              <w:rPr>
                <w:rFonts w:ascii="Calibri" w:hAnsi="Calibri"/>
              </w:rPr>
              <w:t>%</w:t>
            </w:r>
          </w:p>
        </w:tc>
      </w:tr>
      <w:tr w:rsidR="004C7DC9" w:rsidRPr="00486254" w14:paraId="5710D00D" w14:textId="77777777" w:rsidTr="00B94132">
        <w:tc>
          <w:tcPr>
            <w:tcW w:w="2802" w:type="dxa"/>
            <w:shd w:val="clear" w:color="auto" w:fill="auto"/>
          </w:tcPr>
          <w:p w14:paraId="30B31676" w14:textId="77777777" w:rsidR="004C7DC9" w:rsidRPr="00486254" w:rsidRDefault="004C7DC9" w:rsidP="004C7DC9">
            <w:pPr>
              <w:rPr>
                <w:rFonts w:ascii="Calibri" w:hAnsi="Calibri"/>
              </w:rPr>
            </w:pPr>
            <w:r w:rsidRPr="00486254">
              <w:rPr>
                <w:rFonts w:ascii="Calibri" w:hAnsi="Calibri"/>
              </w:rPr>
              <w:t>Date of last Ofsted:</w:t>
            </w:r>
          </w:p>
        </w:tc>
        <w:tc>
          <w:tcPr>
            <w:tcW w:w="7229" w:type="dxa"/>
            <w:gridSpan w:val="3"/>
            <w:shd w:val="clear" w:color="auto" w:fill="auto"/>
          </w:tcPr>
          <w:p w14:paraId="61716A88" w14:textId="3F8D6F68" w:rsidR="004C7DC9" w:rsidRPr="00486254" w:rsidRDefault="004C7DC9" w:rsidP="004C7DC9">
            <w:pPr>
              <w:tabs>
                <w:tab w:val="left" w:pos="2820"/>
              </w:tabs>
              <w:rPr>
                <w:rFonts w:ascii="Calibri" w:hAnsi="Calibri"/>
              </w:rPr>
            </w:pPr>
            <w:r>
              <w:rPr>
                <w:rFonts w:asciiTheme="minorHAnsi" w:hAnsiTheme="minorHAnsi" w:cstheme="minorHAnsi"/>
              </w:rPr>
              <w:t>31</w:t>
            </w:r>
            <w:r>
              <w:rPr>
                <w:rFonts w:asciiTheme="minorHAnsi" w:hAnsiTheme="minorHAnsi" w:cstheme="minorHAnsi"/>
                <w:vertAlign w:val="superscript"/>
              </w:rPr>
              <w:t>st</w:t>
            </w:r>
            <w:r>
              <w:rPr>
                <w:rFonts w:asciiTheme="minorHAnsi" w:hAnsiTheme="minorHAnsi" w:cstheme="minorHAnsi"/>
              </w:rPr>
              <w:t xml:space="preserve"> October-1</w:t>
            </w:r>
            <w:r>
              <w:rPr>
                <w:rFonts w:asciiTheme="minorHAnsi" w:hAnsiTheme="minorHAnsi" w:cstheme="minorHAnsi"/>
                <w:vertAlign w:val="superscript"/>
              </w:rPr>
              <w:t>st</w:t>
            </w:r>
            <w:r>
              <w:rPr>
                <w:rFonts w:asciiTheme="minorHAnsi" w:hAnsiTheme="minorHAnsi" w:cstheme="minorHAnsi"/>
              </w:rPr>
              <w:t xml:space="preserve"> November 2013</w:t>
            </w:r>
          </w:p>
        </w:tc>
      </w:tr>
      <w:tr w:rsidR="004C7DC9" w:rsidRPr="00486254" w14:paraId="4819C8BA" w14:textId="77777777" w:rsidTr="00B94132">
        <w:tc>
          <w:tcPr>
            <w:tcW w:w="2802" w:type="dxa"/>
            <w:shd w:val="clear" w:color="auto" w:fill="auto"/>
          </w:tcPr>
          <w:p w14:paraId="3B0A6B19" w14:textId="77777777" w:rsidR="004C7DC9" w:rsidRPr="00486254" w:rsidRDefault="004C7DC9" w:rsidP="004C7DC9">
            <w:pPr>
              <w:rPr>
                <w:rFonts w:ascii="Calibri" w:hAnsi="Calibri"/>
              </w:rPr>
            </w:pPr>
            <w:r w:rsidRPr="00486254">
              <w:rPr>
                <w:rFonts w:ascii="Calibri" w:hAnsi="Calibri"/>
              </w:rPr>
              <w:t>Awards that the school holds:</w:t>
            </w:r>
          </w:p>
        </w:tc>
        <w:tc>
          <w:tcPr>
            <w:tcW w:w="7229" w:type="dxa"/>
            <w:gridSpan w:val="3"/>
            <w:shd w:val="clear" w:color="auto" w:fill="auto"/>
          </w:tcPr>
          <w:p w14:paraId="30F9D2B0" w14:textId="24C3D350" w:rsidR="00C10146" w:rsidRDefault="00C10146" w:rsidP="004C7DC9">
            <w:pPr>
              <w:jc w:val="both"/>
              <w:rPr>
                <w:rFonts w:asciiTheme="minorHAnsi" w:hAnsiTheme="minorHAnsi" w:cstheme="minorHAnsi"/>
              </w:rPr>
            </w:pPr>
            <w:r>
              <w:rPr>
                <w:rFonts w:asciiTheme="minorHAnsi" w:hAnsiTheme="minorHAnsi" w:cstheme="minorHAnsi"/>
              </w:rPr>
              <w:t>Sports Award</w:t>
            </w:r>
          </w:p>
          <w:p w14:paraId="2FF7CCD0" w14:textId="0CD05FD9" w:rsidR="004C7DC9" w:rsidRDefault="004C7DC9" w:rsidP="004C7DC9">
            <w:pPr>
              <w:jc w:val="both"/>
              <w:rPr>
                <w:rFonts w:asciiTheme="minorHAnsi" w:hAnsiTheme="minorHAnsi" w:cstheme="minorHAnsi"/>
              </w:rPr>
            </w:pPr>
            <w:r>
              <w:rPr>
                <w:rFonts w:asciiTheme="minorHAnsi" w:hAnsiTheme="minorHAnsi" w:cstheme="minorHAnsi"/>
              </w:rPr>
              <w:t>Green Tree Gold Award</w:t>
            </w:r>
          </w:p>
          <w:p w14:paraId="19BB78E6" w14:textId="50790DD8" w:rsidR="004C7DC9" w:rsidRPr="00486254" w:rsidRDefault="004C7DC9" w:rsidP="004C7DC9">
            <w:pPr>
              <w:rPr>
                <w:rFonts w:ascii="Calibri" w:hAnsi="Calibri"/>
              </w:rPr>
            </w:pPr>
            <w:r>
              <w:rPr>
                <w:rFonts w:asciiTheme="minorHAnsi" w:hAnsiTheme="minorHAnsi" w:cstheme="minorHAnsi"/>
              </w:rPr>
              <w:t>Healthy Schools status</w:t>
            </w:r>
          </w:p>
        </w:tc>
      </w:tr>
      <w:tr w:rsidR="004C7DC9" w:rsidRPr="00486254" w14:paraId="794C1A2A" w14:textId="77777777" w:rsidTr="0021747A">
        <w:trPr>
          <w:trHeight w:val="603"/>
        </w:trPr>
        <w:tc>
          <w:tcPr>
            <w:tcW w:w="2802" w:type="dxa"/>
            <w:shd w:val="clear" w:color="auto" w:fill="auto"/>
          </w:tcPr>
          <w:p w14:paraId="203651C0" w14:textId="77777777" w:rsidR="004C7DC9" w:rsidRPr="006C4EE6" w:rsidRDefault="004C7DC9" w:rsidP="004C7DC9">
            <w:pPr>
              <w:rPr>
                <w:rFonts w:ascii="Calibri" w:hAnsi="Calibri"/>
              </w:rPr>
            </w:pPr>
            <w:r w:rsidRPr="00486254">
              <w:rPr>
                <w:rFonts w:ascii="Calibri" w:hAnsi="Calibri"/>
              </w:rPr>
              <w:t>Accessibility information about the school:</w:t>
            </w:r>
          </w:p>
        </w:tc>
        <w:tc>
          <w:tcPr>
            <w:tcW w:w="7229" w:type="dxa"/>
            <w:gridSpan w:val="3"/>
            <w:shd w:val="clear" w:color="auto" w:fill="auto"/>
          </w:tcPr>
          <w:p w14:paraId="5EEB05D8" w14:textId="4F14FFD8" w:rsidR="004C7DC9" w:rsidRPr="00486254" w:rsidRDefault="004C7DC9" w:rsidP="004C7DC9">
            <w:pPr>
              <w:rPr>
                <w:rFonts w:ascii="Calibri" w:hAnsi="Calibri"/>
              </w:rPr>
            </w:pPr>
            <w:r>
              <w:rPr>
                <w:rFonts w:asciiTheme="minorHAnsi" w:hAnsiTheme="minorHAnsi" w:cstheme="minorHAnsi"/>
              </w:rPr>
              <w:t>Pewithall School is on one level with uncluttered corridors throughout. There is a dedicated disabled parking bay in the school car park. All exterior doors have ramp access.  There is a disabled toilet at the front of the school by the main entrance.</w:t>
            </w:r>
          </w:p>
        </w:tc>
      </w:tr>
      <w:tr w:rsidR="004C7DC9" w:rsidRPr="00486254" w14:paraId="62217FB6" w14:textId="77777777" w:rsidTr="00B94132">
        <w:trPr>
          <w:trHeight w:val="732"/>
        </w:trPr>
        <w:tc>
          <w:tcPr>
            <w:tcW w:w="2802" w:type="dxa"/>
            <w:shd w:val="clear" w:color="auto" w:fill="auto"/>
          </w:tcPr>
          <w:p w14:paraId="7794B045" w14:textId="77777777" w:rsidR="004C7DC9" w:rsidRPr="00486254" w:rsidRDefault="004C7DC9" w:rsidP="004C7DC9">
            <w:pPr>
              <w:rPr>
                <w:rFonts w:ascii="Calibri" w:hAnsi="Calibri"/>
              </w:rPr>
            </w:pPr>
            <w:r w:rsidRPr="006C4EE6">
              <w:rPr>
                <w:rFonts w:ascii="Calibri" w:hAnsi="Calibri"/>
              </w:rPr>
              <w:t xml:space="preserve">Please </w:t>
            </w:r>
            <w:r>
              <w:rPr>
                <w:rFonts w:ascii="Calibri" w:hAnsi="Calibri"/>
              </w:rPr>
              <w:t xml:space="preserve">provide a web </w:t>
            </w:r>
            <w:r w:rsidRPr="006C4EE6">
              <w:rPr>
                <w:rFonts w:ascii="Calibri" w:hAnsi="Calibri"/>
              </w:rPr>
              <w:t>link to your school’s Accessibility Strategy</w:t>
            </w:r>
          </w:p>
        </w:tc>
        <w:tc>
          <w:tcPr>
            <w:tcW w:w="7229" w:type="dxa"/>
            <w:gridSpan w:val="3"/>
            <w:shd w:val="clear" w:color="auto" w:fill="auto"/>
          </w:tcPr>
          <w:p w14:paraId="1E3B4061" w14:textId="73A7DC47" w:rsidR="004C7DC9" w:rsidRPr="00486254" w:rsidRDefault="00044BB7" w:rsidP="004C7DC9">
            <w:pPr>
              <w:rPr>
                <w:rFonts w:ascii="Calibri" w:hAnsi="Calibri"/>
              </w:rPr>
            </w:pPr>
            <w:hyperlink r:id="rId11" w:history="1">
              <w:r w:rsidR="004C7DC9">
                <w:rPr>
                  <w:rStyle w:val="Hyperlink"/>
                  <w:rFonts w:asciiTheme="minorHAnsi" w:hAnsiTheme="minorHAnsi" w:cstheme="minorHAnsi"/>
                </w:rPr>
                <w:t>https://www.pewithall.org.uk/statutory-information</w:t>
              </w:r>
            </w:hyperlink>
          </w:p>
        </w:tc>
      </w:tr>
      <w:tr w:rsidR="00496341" w:rsidRPr="00486254" w14:paraId="5A5A67DC" w14:textId="77777777" w:rsidTr="00B94132">
        <w:tc>
          <w:tcPr>
            <w:tcW w:w="2802" w:type="dxa"/>
            <w:shd w:val="clear" w:color="auto" w:fill="auto"/>
          </w:tcPr>
          <w:p w14:paraId="3A2D44FB" w14:textId="77777777" w:rsidR="00496341" w:rsidRDefault="00496341" w:rsidP="00E94F19">
            <w:pPr>
              <w:ind w:right="-113"/>
              <w:rPr>
                <w:rFonts w:ascii="Calibri" w:hAnsi="Calibri"/>
              </w:rPr>
            </w:pPr>
            <w:r w:rsidRPr="00486254">
              <w:rPr>
                <w:rFonts w:ascii="Calibri" w:hAnsi="Calibri"/>
              </w:rPr>
              <w:t xml:space="preserve">Expertise and training of school based staff about </w:t>
            </w:r>
            <w:r w:rsidR="00E94F19">
              <w:rPr>
                <w:rFonts w:ascii="Calibri" w:hAnsi="Calibri"/>
              </w:rPr>
              <w:t>SEND</w:t>
            </w:r>
            <w:r w:rsidRPr="00486254">
              <w:rPr>
                <w:rFonts w:ascii="Calibri" w:hAnsi="Calibri"/>
              </w:rPr>
              <w:t xml:space="preserve">. (CPD </w:t>
            </w:r>
            <w:r w:rsidR="00E94F19">
              <w:rPr>
                <w:rFonts w:ascii="Calibri" w:hAnsi="Calibri"/>
              </w:rPr>
              <w:t>d</w:t>
            </w:r>
            <w:r w:rsidRPr="00486254">
              <w:rPr>
                <w:rFonts w:ascii="Calibri" w:hAnsi="Calibri"/>
              </w:rPr>
              <w:t>etails)</w:t>
            </w:r>
          </w:p>
          <w:p w14:paraId="75BC1F2E" w14:textId="77777777" w:rsidR="00A44BBE" w:rsidRPr="00486254" w:rsidRDefault="00A44BBE" w:rsidP="00E94F19">
            <w:pPr>
              <w:ind w:right="-113"/>
              <w:rPr>
                <w:rFonts w:ascii="Calibri" w:hAnsi="Calibri"/>
              </w:rPr>
            </w:pPr>
            <w:r>
              <w:rPr>
                <w:rFonts w:ascii="Calibri" w:hAnsi="Calibri"/>
              </w:rPr>
              <w:lastRenderedPageBreak/>
              <w:t>Please comment specifically in relation to autism and include dates.</w:t>
            </w:r>
          </w:p>
        </w:tc>
        <w:tc>
          <w:tcPr>
            <w:tcW w:w="7229" w:type="dxa"/>
            <w:gridSpan w:val="3"/>
            <w:shd w:val="clear" w:color="auto" w:fill="auto"/>
          </w:tcPr>
          <w:p w14:paraId="78CE55E5" w14:textId="77777777" w:rsidR="004B720A" w:rsidRDefault="004C7DC9" w:rsidP="004C7DC9">
            <w:pPr>
              <w:jc w:val="both"/>
              <w:rPr>
                <w:rFonts w:asciiTheme="minorHAnsi" w:hAnsiTheme="minorHAnsi" w:cstheme="minorHAnsi"/>
              </w:rPr>
            </w:pPr>
            <w:r>
              <w:rPr>
                <w:rFonts w:asciiTheme="minorHAnsi" w:hAnsiTheme="minorHAnsi" w:cstheme="minorHAnsi"/>
              </w:rPr>
              <w:lastRenderedPageBreak/>
              <w:t xml:space="preserve">SENDCo has fifteen years of experience in this role.  </w:t>
            </w:r>
            <w:proofErr w:type="spellStart"/>
            <w:r>
              <w:rPr>
                <w:rFonts w:asciiTheme="minorHAnsi" w:hAnsiTheme="minorHAnsi" w:cstheme="minorHAnsi"/>
              </w:rPr>
              <w:t>SENDco</w:t>
            </w:r>
            <w:proofErr w:type="spellEnd"/>
            <w:r>
              <w:rPr>
                <w:rFonts w:asciiTheme="minorHAnsi" w:hAnsiTheme="minorHAnsi" w:cstheme="minorHAnsi"/>
              </w:rPr>
              <w:t xml:space="preserve"> was appointed in September 2019 to cover maternity leave.  This appointment became permanent in July 2020. </w:t>
            </w:r>
            <w:proofErr w:type="spellStart"/>
            <w:r>
              <w:rPr>
                <w:rFonts w:asciiTheme="minorHAnsi" w:hAnsiTheme="minorHAnsi" w:cstheme="minorHAnsi"/>
              </w:rPr>
              <w:t>SENDco</w:t>
            </w:r>
            <w:proofErr w:type="spellEnd"/>
            <w:r>
              <w:rPr>
                <w:rFonts w:asciiTheme="minorHAnsi" w:hAnsiTheme="minorHAnsi" w:cstheme="minorHAnsi"/>
              </w:rPr>
              <w:t xml:space="preserve"> attends Local Authority Briefings and workshops to keep up to date with any legislative changes in SEND.  </w:t>
            </w:r>
          </w:p>
          <w:p w14:paraId="5C58BD65" w14:textId="7B6B9073" w:rsidR="00735CC3" w:rsidRDefault="00735CC3" w:rsidP="00735CC3">
            <w:pPr>
              <w:pStyle w:val="NormalWeb"/>
              <w:spacing w:before="0" w:beforeAutospacing="0" w:after="0" w:afterAutospacing="0"/>
              <w:rPr>
                <w:rFonts w:asciiTheme="minorHAnsi" w:hAnsiTheme="minorHAnsi" w:cstheme="minorHAnsi"/>
              </w:rPr>
            </w:pPr>
            <w:r>
              <w:rPr>
                <w:rFonts w:asciiTheme="minorHAnsi" w:hAnsiTheme="minorHAnsi" w:cstheme="minorHAnsi"/>
              </w:rPr>
              <w:lastRenderedPageBreak/>
              <w:t xml:space="preserve">SENDCo commenced </w:t>
            </w:r>
            <w:r w:rsidR="00813539">
              <w:rPr>
                <w:rFonts w:asciiTheme="minorHAnsi" w:hAnsiTheme="minorHAnsi" w:cstheme="minorHAnsi"/>
              </w:rPr>
              <w:t>t</w:t>
            </w:r>
            <w:r>
              <w:rPr>
                <w:rFonts w:asciiTheme="minorHAnsi" w:hAnsiTheme="minorHAnsi" w:cstheme="minorHAnsi"/>
              </w:rPr>
              <w:t xml:space="preserve">raining via Ged &amp; Mary Murphy from September to March.  Training paused due to Covid.  </w:t>
            </w:r>
          </w:p>
          <w:p w14:paraId="2630A9D4" w14:textId="77777777" w:rsidR="00735CC3" w:rsidRDefault="00735CC3" w:rsidP="00735CC3">
            <w:pPr>
              <w:pStyle w:val="NormalWeb"/>
              <w:spacing w:before="0" w:beforeAutospacing="0" w:after="0" w:afterAutospacing="0"/>
              <w:jc w:val="both"/>
              <w:rPr>
                <w:rFonts w:asciiTheme="minorHAnsi" w:hAnsiTheme="minorHAnsi" w:cstheme="minorHAnsi"/>
              </w:rPr>
            </w:pPr>
            <w:r>
              <w:rPr>
                <w:rFonts w:asciiTheme="minorHAnsi" w:hAnsiTheme="minorHAnsi" w:cstheme="minorHAnsi"/>
              </w:rPr>
              <w:t xml:space="preserve">All class teachers at Pewithall Primary School have gained a teaching qualification at degree level. Our teaching assistants have all gained teaching assistant qualifications. </w:t>
            </w:r>
          </w:p>
          <w:p w14:paraId="33EFE476" w14:textId="77777777" w:rsidR="00735CC3" w:rsidRDefault="00735CC3" w:rsidP="00735CC3">
            <w:pPr>
              <w:pStyle w:val="NormalWeb"/>
              <w:spacing w:before="0" w:beforeAutospacing="0" w:after="0" w:afterAutospacing="0"/>
              <w:rPr>
                <w:rFonts w:asciiTheme="minorHAnsi" w:hAnsiTheme="minorHAnsi" w:cstheme="minorHAnsi"/>
              </w:rPr>
            </w:pPr>
          </w:p>
          <w:p w14:paraId="151C506C" w14:textId="64A8D1B0" w:rsidR="00735CC3" w:rsidRDefault="00DB310D" w:rsidP="00735CC3">
            <w:pPr>
              <w:pStyle w:val="NormalWeb"/>
              <w:spacing w:before="0" w:beforeAutospacing="0" w:after="0" w:afterAutospacing="0"/>
              <w:jc w:val="both"/>
              <w:rPr>
                <w:rFonts w:asciiTheme="minorHAnsi" w:hAnsiTheme="minorHAnsi" w:cstheme="minorHAnsi"/>
              </w:rPr>
            </w:pPr>
            <w:r>
              <w:rPr>
                <w:rFonts w:asciiTheme="minorHAnsi" w:hAnsiTheme="minorHAnsi" w:cstheme="minorHAnsi"/>
              </w:rPr>
              <w:t>T</w:t>
            </w:r>
            <w:r w:rsidR="006141EB">
              <w:rPr>
                <w:rFonts w:asciiTheme="minorHAnsi" w:hAnsiTheme="minorHAnsi" w:cstheme="minorHAnsi"/>
              </w:rPr>
              <w:t>hree</w:t>
            </w:r>
            <w:r w:rsidR="00735CC3">
              <w:rPr>
                <w:rFonts w:asciiTheme="minorHAnsi" w:hAnsiTheme="minorHAnsi" w:cstheme="minorHAnsi"/>
              </w:rPr>
              <w:t xml:space="preserve"> member</w:t>
            </w:r>
            <w:r>
              <w:rPr>
                <w:rFonts w:asciiTheme="minorHAnsi" w:hAnsiTheme="minorHAnsi" w:cstheme="minorHAnsi"/>
              </w:rPr>
              <w:t>s</w:t>
            </w:r>
            <w:r w:rsidR="00735CC3">
              <w:rPr>
                <w:rFonts w:asciiTheme="minorHAnsi" w:hAnsiTheme="minorHAnsi" w:cstheme="minorHAnsi"/>
              </w:rPr>
              <w:t xml:space="preserve"> of staff </w:t>
            </w:r>
            <w:r>
              <w:rPr>
                <w:rFonts w:asciiTheme="minorHAnsi" w:hAnsiTheme="minorHAnsi" w:cstheme="minorHAnsi"/>
              </w:rPr>
              <w:t>are ELSA</w:t>
            </w:r>
            <w:r w:rsidR="00735CC3">
              <w:rPr>
                <w:rFonts w:asciiTheme="minorHAnsi" w:hAnsiTheme="minorHAnsi" w:cstheme="minorHAnsi"/>
              </w:rPr>
              <w:t xml:space="preserve"> qualified </w:t>
            </w:r>
            <w:r w:rsidR="006141EB">
              <w:rPr>
                <w:rFonts w:asciiTheme="minorHAnsi" w:hAnsiTheme="minorHAnsi" w:cstheme="minorHAnsi"/>
              </w:rPr>
              <w:t xml:space="preserve">one </w:t>
            </w:r>
            <w:r w:rsidR="00735CC3">
              <w:rPr>
                <w:rFonts w:asciiTheme="minorHAnsi" w:hAnsiTheme="minorHAnsi" w:cstheme="minorHAnsi"/>
              </w:rPr>
              <w:t>practising Emotional Literacy Support Assistant</w:t>
            </w:r>
            <w:r w:rsidR="006141EB">
              <w:rPr>
                <w:rFonts w:asciiTheme="minorHAnsi" w:hAnsiTheme="minorHAnsi" w:cstheme="minorHAnsi"/>
              </w:rPr>
              <w:t xml:space="preserve"> is available three days per week.  Two TAs use their ELSA qualifications to support children in their class.</w:t>
            </w:r>
          </w:p>
          <w:p w14:paraId="7A45F2A2" w14:textId="7817DDDB" w:rsidR="00735CC3" w:rsidRDefault="00735CC3" w:rsidP="00735CC3">
            <w:pPr>
              <w:pStyle w:val="NormalWeb"/>
              <w:spacing w:before="0" w:beforeAutospacing="0" w:after="0" w:afterAutospacing="0"/>
              <w:jc w:val="both"/>
              <w:rPr>
                <w:rFonts w:asciiTheme="minorHAnsi" w:hAnsiTheme="minorHAnsi" w:cstheme="minorHAnsi"/>
              </w:rPr>
            </w:pPr>
            <w:r>
              <w:rPr>
                <w:rFonts w:asciiTheme="minorHAnsi" w:hAnsiTheme="minorHAnsi" w:cstheme="minorHAnsi"/>
              </w:rPr>
              <w:t xml:space="preserve">The </w:t>
            </w:r>
            <w:proofErr w:type="spellStart"/>
            <w:r>
              <w:rPr>
                <w:rFonts w:asciiTheme="minorHAnsi" w:hAnsiTheme="minorHAnsi" w:cstheme="minorHAnsi"/>
              </w:rPr>
              <w:t>SENDco</w:t>
            </w:r>
            <w:proofErr w:type="spellEnd"/>
            <w:r>
              <w:rPr>
                <w:rFonts w:asciiTheme="minorHAnsi" w:hAnsiTheme="minorHAnsi" w:cstheme="minorHAnsi"/>
              </w:rPr>
              <w:t xml:space="preserve"> is a Mental Health First Aider.</w:t>
            </w:r>
          </w:p>
          <w:p w14:paraId="687A21EB" w14:textId="7D3983CA" w:rsidR="00735CC3" w:rsidRDefault="00735CC3" w:rsidP="00735CC3">
            <w:pPr>
              <w:pStyle w:val="NormalWeb"/>
              <w:spacing w:before="0" w:beforeAutospacing="0" w:after="0" w:afterAutospacing="0"/>
              <w:rPr>
                <w:rFonts w:asciiTheme="minorHAnsi" w:hAnsiTheme="minorHAnsi" w:cstheme="minorHAnsi"/>
              </w:rPr>
            </w:pPr>
            <w:r>
              <w:rPr>
                <w:rFonts w:asciiTheme="minorHAnsi" w:hAnsiTheme="minorHAnsi" w:cstheme="minorHAnsi"/>
              </w:rPr>
              <w:t>Teachers and teaching assistants receive regular training. Most recent and relevant staff have been involved in:</w:t>
            </w:r>
          </w:p>
          <w:p w14:paraId="307411F5" w14:textId="77777777" w:rsidR="00735CC3" w:rsidRDefault="00735CC3" w:rsidP="00735CC3">
            <w:pPr>
              <w:pStyle w:val="NormalWeb"/>
              <w:numPr>
                <w:ilvl w:val="0"/>
                <w:numId w:val="14"/>
              </w:numPr>
              <w:spacing w:before="0" w:beforeAutospacing="0" w:after="0" w:afterAutospacing="0"/>
              <w:rPr>
                <w:rFonts w:asciiTheme="minorHAnsi" w:hAnsiTheme="minorHAnsi" w:cstheme="minorHAnsi"/>
              </w:rPr>
            </w:pPr>
            <w:r>
              <w:rPr>
                <w:rFonts w:asciiTheme="minorHAnsi" w:hAnsiTheme="minorHAnsi" w:cstheme="minorHAnsi"/>
              </w:rPr>
              <w:t>ASC Awareness Training</w:t>
            </w:r>
          </w:p>
          <w:p w14:paraId="6FE1B8D2" w14:textId="77777777" w:rsidR="00735CC3" w:rsidRDefault="00735CC3" w:rsidP="00735CC3">
            <w:pPr>
              <w:pStyle w:val="NormalWeb"/>
              <w:numPr>
                <w:ilvl w:val="0"/>
                <w:numId w:val="14"/>
              </w:numPr>
              <w:spacing w:before="0" w:beforeAutospacing="0" w:after="0" w:afterAutospacing="0"/>
              <w:rPr>
                <w:rFonts w:asciiTheme="minorHAnsi" w:hAnsiTheme="minorHAnsi" w:cstheme="minorHAnsi"/>
              </w:rPr>
            </w:pPr>
            <w:r>
              <w:rPr>
                <w:rFonts w:asciiTheme="minorHAnsi" w:hAnsiTheme="minorHAnsi" w:cstheme="minorHAnsi"/>
              </w:rPr>
              <w:t>Attachment &amp; Developmental Trauma Training</w:t>
            </w:r>
          </w:p>
          <w:p w14:paraId="417C41CE" w14:textId="77777777" w:rsidR="00735CC3" w:rsidRDefault="00735CC3" w:rsidP="00735CC3">
            <w:pPr>
              <w:pStyle w:val="NormalWeb"/>
              <w:numPr>
                <w:ilvl w:val="0"/>
                <w:numId w:val="14"/>
              </w:numPr>
              <w:spacing w:before="0" w:beforeAutospacing="0" w:after="0" w:afterAutospacing="0"/>
              <w:rPr>
                <w:rFonts w:asciiTheme="minorHAnsi" w:hAnsiTheme="minorHAnsi" w:cstheme="minorHAnsi"/>
              </w:rPr>
            </w:pPr>
            <w:r>
              <w:rPr>
                <w:rFonts w:asciiTheme="minorHAnsi" w:hAnsiTheme="minorHAnsi" w:cstheme="minorHAnsi"/>
              </w:rPr>
              <w:t>Safeguarding children</w:t>
            </w:r>
          </w:p>
          <w:p w14:paraId="56F55CDE" w14:textId="77777777" w:rsidR="00735CC3" w:rsidRDefault="00735CC3" w:rsidP="00735CC3">
            <w:pPr>
              <w:pStyle w:val="NormalWeb"/>
              <w:numPr>
                <w:ilvl w:val="0"/>
                <w:numId w:val="14"/>
              </w:numPr>
              <w:spacing w:before="0" w:beforeAutospacing="0" w:after="0" w:afterAutospacing="0"/>
              <w:rPr>
                <w:rFonts w:asciiTheme="minorHAnsi" w:hAnsiTheme="minorHAnsi" w:cstheme="minorHAnsi"/>
              </w:rPr>
            </w:pPr>
            <w:r>
              <w:rPr>
                <w:rFonts w:asciiTheme="minorHAnsi" w:hAnsiTheme="minorHAnsi" w:cstheme="minorHAnsi"/>
              </w:rPr>
              <w:t>One Page Profiles (looked after children)</w:t>
            </w:r>
          </w:p>
          <w:p w14:paraId="1DF8931B" w14:textId="77777777" w:rsidR="00735CC3" w:rsidRDefault="00735CC3" w:rsidP="00735CC3">
            <w:pPr>
              <w:pStyle w:val="NormalWeb"/>
              <w:numPr>
                <w:ilvl w:val="0"/>
                <w:numId w:val="14"/>
              </w:numPr>
              <w:spacing w:before="0" w:beforeAutospacing="0" w:after="0" w:afterAutospacing="0"/>
              <w:rPr>
                <w:rFonts w:asciiTheme="minorHAnsi" w:hAnsiTheme="minorHAnsi" w:cstheme="minorHAnsi"/>
              </w:rPr>
            </w:pPr>
            <w:r>
              <w:rPr>
                <w:rFonts w:asciiTheme="minorHAnsi" w:hAnsiTheme="minorHAnsi" w:cstheme="minorHAnsi"/>
              </w:rPr>
              <w:t>Child Bereavement Training</w:t>
            </w:r>
          </w:p>
          <w:p w14:paraId="64304035" w14:textId="77777777" w:rsidR="00735CC3" w:rsidRDefault="00735CC3" w:rsidP="00735CC3">
            <w:pPr>
              <w:pStyle w:val="NormalWeb"/>
              <w:numPr>
                <w:ilvl w:val="0"/>
                <w:numId w:val="14"/>
              </w:numPr>
              <w:spacing w:before="0" w:beforeAutospacing="0" w:after="0" w:afterAutospacing="0"/>
              <w:rPr>
                <w:rFonts w:asciiTheme="minorHAnsi" w:hAnsiTheme="minorHAnsi" w:cstheme="minorHAnsi"/>
              </w:rPr>
            </w:pPr>
            <w:r>
              <w:rPr>
                <w:rFonts w:asciiTheme="minorHAnsi" w:hAnsiTheme="minorHAnsi" w:cstheme="minorHAnsi"/>
              </w:rPr>
              <w:t>Asthma and Allergy Training</w:t>
            </w:r>
          </w:p>
          <w:p w14:paraId="2A1C2372" w14:textId="77777777" w:rsidR="00735CC3" w:rsidRDefault="00735CC3" w:rsidP="00735CC3">
            <w:pPr>
              <w:pStyle w:val="NormalWeb"/>
              <w:numPr>
                <w:ilvl w:val="0"/>
                <w:numId w:val="14"/>
              </w:numPr>
              <w:spacing w:before="0" w:beforeAutospacing="0" w:after="0" w:afterAutospacing="0"/>
              <w:rPr>
                <w:rFonts w:asciiTheme="minorHAnsi" w:hAnsiTheme="minorHAnsi" w:cstheme="minorHAnsi"/>
              </w:rPr>
            </w:pPr>
            <w:r>
              <w:rPr>
                <w:rFonts w:asciiTheme="minorHAnsi" w:hAnsiTheme="minorHAnsi" w:cstheme="minorHAnsi"/>
              </w:rPr>
              <w:t>The Danger of the Single Story</w:t>
            </w:r>
          </w:p>
          <w:p w14:paraId="14889F5D" w14:textId="77777777" w:rsidR="00735CC3" w:rsidRDefault="00735CC3" w:rsidP="00735CC3">
            <w:pPr>
              <w:pStyle w:val="NormalWeb"/>
              <w:numPr>
                <w:ilvl w:val="0"/>
                <w:numId w:val="14"/>
              </w:numPr>
              <w:spacing w:before="0" w:beforeAutospacing="0" w:after="0" w:afterAutospacing="0"/>
              <w:rPr>
                <w:rFonts w:asciiTheme="minorHAnsi" w:hAnsiTheme="minorHAnsi" w:cstheme="minorHAnsi"/>
              </w:rPr>
            </w:pPr>
            <w:r>
              <w:rPr>
                <w:rFonts w:asciiTheme="minorHAnsi" w:hAnsiTheme="minorHAnsi" w:cstheme="minorHAnsi"/>
              </w:rPr>
              <w:t>Flipping Your Lid</w:t>
            </w:r>
          </w:p>
          <w:p w14:paraId="5856692F" w14:textId="77777777" w:rsidR="00735CC3" w:rsidRDefault="00735CC3" w:rsidP="00735CC3">
            <w:pPr>
              <w:pStyle w:val="NormalWeb"/>
              <w:numPr>
                <w:ilvl w:val="0"/>
                <w:numId w:val="14"/>
              </w:numPr>
              <w:spacing w:before="0" w:beforeAutospacing="0" w:after="0" w:afterAutospacing="0"/>
              <w:rPr>
                <w:rFonts w:asciiTheme="minorHAnsi" w:hAnsiTheme="minorHAnsi" w:cstheme="minorHAnsi"/>
              </w:rPr>
            </w:pPr>
            <w:r>
              <w:rPr>
                <w:rFonts w:asciiTheme="minorHAnsi" w:hAnsiTheme="minorHAnsi" w:cstheme="minorHAnsi"/>
              </w:rPr>
              <w:t>ELSA Training</w:t>
            </w:r>
          </w:p>
          <w:p w14:paraId="060E04F9" w14:textId="2281E19C" w:rsidR="00735CC3" w:rsidRDefault="00735CC3" w:rsidP="00735CC3">
            <w:pPr>
              <w:pStyle w:val="NormalWeb"/>
              <w:numPr>
                <w:ilvl w:val="0"/>
                <w:numId w:val="14"/>
              </w:numPr>
              <w:spacing w:before="0" w:beforeAutospacing="0" w:after="0" w:afterAutospacing="0"/>
              <w:rPr>
                <w:rFonts w:asciiTheme="minorHAnsi" w:hAnsiTheme="minorHAnsi" w:cstheme="minorHAnsi"/>
              </w:rPr>
            </w:pPr>
            <w:r>
              <w:rPr>
                <w:rFonts w:asciiTheme="minorHAnsi" w:hAnsiTheme="minorHAnsi" w:cstheme="minorHAnsi"/>
              </w:rPr>
              <w:t>Managing Behaviour (Behaviour Consultant Jason Baggala)</w:t>
            </w:r>
          </w:p>
          <w:p w14:paraId="62E17037" w14:textId="6BB8CFA6" w:rsidR="00735CC3" w:rsidRDefault="00735CC3" w:rsidP="00735CC3">
            <w:pPr>
              <w:pStyle w:val="NormalWeb"/>
              <w:numPr>
                <w:ilvl w:val="0"/>
                <w:numId w:val="14"/>
              </w:numPr>
              <w:spacing w:before="0" w:beforeAutospacing="0" w:after="0" w:afterAutospacing="0"/>
              <w:rPr>
                <w:rFonts w:asciiTheme="minorHAnsi" w:hAnsiTheme="minorHAnsi" w:cstheme="minorHAnsi"/>
              </w:rPr>
            </w:pPr>
            <w:r>
              <w:rPr>
                <w:rFonts w:asciiTheme="minorHAnsi" w:hAnsiTheme="minorHAnsi" w:cstheme="minorHAnsi"/>
              </w:rPr>
              <w:t>Educational Psychologist Consultations</w:t>
            </w:r>
          </w:p>
          <w:p w14:paraId="2C02F311" w14:textId="0E26FEB2" w:rsidR="00735CC3" w:rsidRDefault="00735CC3" w:rsidP="00735CC3">
            <w:pPr>
              <w:pStyle w:val="NormalWeb"/>
              <w:numPr>
                <w:ilvl w:val="0"/>
                <w:numId w:val="14"/>
              </w:numPr>
              <w:spacing w:before="0" w:beforeAutospacing="0" w:after="0" w:afterAutospacing="0"/>
              <w:rPr>
                <w:rFonts w:asciiTheme="minorHAnsi" w:hAnsiTheme="minorHAnsi" w:cstheme="minorHAnsi"/>
              </w:rPr>
            </w:pPr>
            <w:r>
              <w:rPr>
                <w:rFonts w:asciiTheme="minorHAnsi" w:hAnsiTheme="minorHAnsi" w:cstheme="minorHAnsi"/>
              </w:rPr>
              <w:t>Mental Health Awareness</w:t>
            </w:r>
          </w:p>
          <w:p w14:paraId="08AC4DD4" w14:textId="7B4F8FDA" w:rsidR="00735CC3" w:rsidRDefault="00EC4839" w:rsidP="00735CC3">
            <w:pPr>
              <w:pStyle w:val="NormalWeb"/>
              <w:numPr>
                <w:ilvl w:val="0"/>
                <w:numId w:val="14"/>
              </w:numPr>
              <w:spacing w:before="0" w:beforeAutospacing="0" w:after="0" w:afterAutospacing="0"/>
              <w:rPr>
                <w:rFonts w:asciiTheme="minorHAnsi" w:hAnsiTheme="minorHAnsi" w:cstheme="minorHAnsi"/>
              </w:rPr>
            </w:pPr>
            <w:r>
              <w:rPr>
                <w:rFonts w:asciiTheme="minorHAnsi" w:hAnsiTheme="minorHAnsi" w:cstheme="minorHAnsi"/>
              </w:rPr>
              <w:t>Self-Harm</w:t>
            </w:r>
          </w:p>
          <w:p w14:paraId="2C833523" w14:textId="00D80A9D" w:rsidR="00735CC3" w:rsidRDefault="00735CC3" w:rsidP="00735CC3">
            <w:pPr>
              <w:pStyle w:val="NormalWeb"/>
              <w:numPr>
                <w:ilvl w:val="0"/>
                <w:numId w:val="14"/>
              </w:numPr>
              <w:spacing w:before="0" w:beforeAutospacing="0" w:after="0" w:afterAutospacing="0"/>
              <w:rPr>
                <w:rFonts w:asciiTheme="minorHAnsi" w:hAnsiTheme="minorHAnsi" w:cstheme="minorHAnsi"/>
              </w:rPr>
            </w:pPr>
            <w:r>
              <w:rPr>
                <w:rFonts w:asciiTheme="minorHAnsi" w:hAnsiTheme="minorHAnsi" w:cstheme="minorHAnsi"/>
              </w:rPr>
              <w:t>TEAM TEACH (scheduled) De-escalation Training</w:t>
            </w:r>
            <w:r w:rsidR="00C10146">
              <w:rPr>
                <w:rFonts w:asciiTheme="minorHAnsi" w:hAnsiTheme="minorHAnsi" w:cstheme="minorHAnsi"/>
              </w:rPr>
              <w:t xml:space="preserve"> and Behaviour Management</w:t>
            </w:r>
            <w:r>
              <w:rPr>
                <w:rFonts w:asciiTheme="minorHAnsi" w:hAnsiTheme="minorHAnsi" w:cstheme="minorHAnsi"/>
              </w:rPr>
              <w:t xml:space="preserve"> to be delivered </w:t>
            </w:r>
            <w:r w:rsidR="00603397">
              <w:rPr>
                <w:rFonts w:asciiTheme="minorHAnsi" w:hAnsiTheme="minorHAnsi" w:cstheme="minorHAnsi"/>
              </w:rPr>
              <w:t>Autumn Term 2021</w:t>
            </w:r>
          </w:p>
          <w:p w14:paraId="7D9ACAD0" w14:textId="77777777" w:rsidR="00735CC3" w:rsidRDefault="00735CC3" w:rsidP="00735CC3">
            <w:pPr>
              <w:jc w:val="both"/>
              <w:rPr>
                <w:rFonts w:asciiTheme="minorHAnsi" w:hAnsiTheme="minorHAnsi" w:cstheme="minorHAnsi"/>
              </w:rPr>
            </w:pPr>
          </w:p>
          <w:p w14:paraId="4D052B49" w14:textId="48946488" w:rsidR="00735CC3" w:rsidRPr="00486254" w:rsidRDefault="00735CC3" w:rsidP="00735CC3">
            <w:pPr>
              <w:jc w:val="both"/>
              <w:rPr>
                <w:rFonts w:ascii="Calibri" w:hAnsi="Calibri"/>
              </w:rPr>
            </w:pPr>
            <w:r>
              <w:rPr>
                <w:rFonts w:asciiTheme="minorHAnsi" w:hAnsiTheme="minorHAnsi" w:cstheme="minorHAnsi"/>
              </w:rPr>
              <w:t xml:space="preserve">All staff in the school receive training to meet the needs of </w:t>
            </w:r>
            <w:r w:rsidR="00813539">
              <w:rPr>
                <w:rFonts w:asciiTheme="minorHAnsi" w:hAnsiTheme="minorHAnsi" w:cstheme="minorHAnsi"/>
              </w:rPr>
              <w:t>all</w:t>
            </w:r>
            <w:r>
              <w:rPr>
                <w:rFonts w:asciiTheme="minorHAnsi" w:hAnsiTheme="minorHAnsi" w:cstheme="minorHAnsi"/>
              </w:rPr>
              <w:t xml:space="preserve"> the children attending the school at any point in time.  This may include ASC, dyslexia, visual impairments, social communication etc.   The SENDCo regularly updates staff on SEND information.  </w:t>
            </w:r>
          </w:p>
        </w:tc>
      </w:tr>
      <w:tr w:rsidR="00496341" w:rsidRPr="00486254" w14:paraId="359A6D17" w14:textId="77777777" w:rsidTr="00B94132">
        <w:trPr>
          <w:trHeight w:val="312"/>
        </w:trPr>
        <w:tc>
          <w:tcPr>
            <w:tcW w:w="2802" w:type="dxa"/>
            <w:vMerge w:val="restart"/>
            <w:shd w:val="clear" w:color="auto" w:fill="auto"/>
          </w:tcPr>
          <w:p w14:paraId="594F42AE" w14:textId="77777777" w:rsidR="00496341" w:rsidRPr="00486254" w:rsidRDefault="00496341" w:rsidP="002A770D">
            <w:pPr>
              <w:rPr>
                <w:rFonts w:ascii="Calibri" w:hAnsi="Calibri"/>
              </w:rPr>
            </w:pPr>
            <w:r w:rsidRPr="00486254">
              <w:rPr>
                <w:rFonts w:ascii="Calibri" w:hAnsi="Calibri"/>
              </w:rPr>
              <w:lastRenderedPageBreak/>
              <w:t xml:space="preserve">Documentation available: </w:t>
            </w:r>
          </w:p>
        </w:tc>
        <w:tc>
          <w:tcPr>
            <w:tcW w:w="2772" w:type="dxa"/>
            <w:vMerge w:val="restart"/>
            <w:shd w:val="clear" w:color="auto" w:fill="auto"/>
          </w:tcPr>
          <w:p w14:paraId="50BDEC4B" w14:textId="77777777" w:rsidR="00496341" w:rsidRDefault="00496341" w:rsidP="002A770D">
            <w:pPr>
              <w:rPr>
                <w:rFonts w:ascii="Calibri" w:hAnsi="Calibri"/>
              </w:rPr>
            </w:pPr>
            <w:r w:rsidRPr="00486254">
              <w:rPr>
                <w:rFonts w:ascii="Calibri" w:hAnsi="Calibri"/>
              </w:rPr>
              <w:t>Are the following documents available on the schools website?</w:t>
            </w:r>
          </w:p>
          <w:p w14:paraId="211EE658" w14:textId="77777777" w:rsidR="006B1155" w:rsidRDefault="006B1155" w:rsidP="002A770D">
            <w:pPr>
              <w:rPr>
                <w:rFonts w:ascii="Calibri" w:hAnsi="Calibri"/>
              </w:rPr>
            </w:pPr>
          </w:p>
          <w:p w14:paraId="4E5BBDD9" w14:textId="77777777" w:rsidR="00735CC3" w:rsidRDefault="006B1155" w:rsidP="00735CC3">
            <w:pPr>
              <w:rPr>
                <w:rFonts w:asciiTheme="minorHAnsi" w:hAnsiTheme="minorHAnsi" w:cstheme="minorHAnsi"/>
              </w:rPr>
            </w:pPr>
            <w:r w:rsidRPr="006C4EE6">
              <w:rPr>
                <w:rFonts w:ascii="Calibri" w:hAnsi="Calibri"/>
              </w:rPr>
              <w:t>If yes please insert the l</w:t>
            </w:r>
            <w:r w:rsidR="007B5250" w:rsidRPr="006C4EE6">
              <w:rPr>
                <w:rFonts w:ascii="Calibri" w:hAnsi="Calibri"/>
              </w:rPr>
              <w:t>ink to the documents page.</w:t>
            </w:r>
            <w:r w:rsidR="00735CC3">
              <w:rPr>
                <w:rFonts w:ascii="Calibri" w:hAnsi="Calibri"/>
              </w:rPr>
              <w:t xml:space="preserve"> </w:t>
            </w:r>
            <w:hyperlink r:id="rId12" w:history="1">
              <w:r w:rsidR="00735CC3">
                <w:rPr>
                  <w:rStyle w:val="Hyperlink"/>
                  <w:rFonts w:asciiTheme="minorHAnsi" w:hAnsiTheme="minorHAnsi" w:cstheme="minorHAnsi"/>
                </w:rPr>
                <w:t>https://www.pewithall.org.uk/statutory-information</w:t>
              </w:r>
            </w:hyperlink>
          </w:p>
          <w:p w14:paraId="3977836E" w14:textId="308EFE62" w:rsidR="006B1155" w:rsidRPr="006C4EE6" w:rsidRDefault="006B1155" w:rsidP="002A770D">
            <w:pPr>
              <w:rPr>
                <w:rFonts w:ascii="Calibri" w:hAnsi="Calibri"/>
              </w:rPr>
            </w:pPr>
          </w:p>
          <w:p w14:paraId="38F9D50C" w14:textId="77777777" w:rsidR="008442C9" w:rsidRDefault="008442C9" w:rsidP="002A770D">
            <w:pPr>
              <w:rPr>
                <w:rFonts w:ascii="Calibri" w:hAnsi="Calibri"/>
                <w:i/>
                <w:color w:val="FF0000"/>
                <w:sz w:val="20"/>
                <w:szCs w:val="20"/>
              </w:rPr>
            </w:pPr>
          </w:p>
          <w:p w14:paraId="636F0F24" w14:textId="77777777" w:rsidR="00B94132" w:rsidRPr="009467E4" w:rsidRDefault="00B94132" w:rsidP="002A770D">
            <w:pPr>
              <w:rPr>
                <w:rFonts w:ascii="Calibri" w:hAnsi="Calibri"/>
                <w:color w:val="FF0000"/>
                <w:sz w:val="20"/>
                <w:szCs w:val="20"/>
              </w:rPr>
            </w:pPr>
          </w:p>
        </w:tc>
        <w:tc>
          <w:tcPr>
            <w:tcW w:w="2331" w:type="dxa"/>
            <w:shd w:val="clear" w:color="auto" w:fill="auto"/>
          </w:tcPr>
          <w:p w14:paraId="36A4B37E" w14:textId="77777777" w:rsidR="00496341" w:rsidRPr="00486254" w:rsidRDefault="00496341" w:rsidP="009467E4">
            <w:pPr>
              <w:rPr>
                <w:rFonts w:ascii="Calibri" w:hAnsi="Calibri"/>
              </w:rPr>
            </w:pPr>
            <w:r w:rsidRPr="00486254">
              <w:rPr>
                <w:rFonts w:ascii="Calibri" w:hAnsi="Calibri"/>
              </w:rPr>
              <w:t>SEN</w:t>
            </w:r>
            <w:r w:rsidR="00E94F19">
              <w:rPr>
                <w:rFonts w:ascii="Calibri" w:hAnsi="Calibri"/>
              </w:rPr>
              <w:t>D</w:t>
            </w:r>
            <w:r w:rsidRPr="00486254">
              <w:rPr>
                <w:rFonts w:ascii="Calibri" w:hAnsi="Calibri"/>
              </w:rPr>
              <w:t xml:space="preserve"> </w:t>
            </w:r>
            <w:r w:rsidR="009467E4">
              <w:rPr>
                <w:rFonts w:ascii="Calibri" w:hAnsi="Calibri"/>
              </w:rPr>
              <w:t>P</w:t>
            </w:r>
            <w:r w:rsidRPr="00486254">
              <w:rPr>
                <w:rFonts w:ascii="Calibri" w:hAnsi="Calibri"/>
              </w:rPr>
              <w:t>olicy</w:t>
            </w:r>
          </w:p>
        </w:tc>
        <w:tc>
          <w:tcPr>
            <w:tcW w:w="2126" w:type="dxa"/>
            <w:shd w:val="clear" w:color="auto" w:fill="auto"/>
          </w:tcPr>
          <w:p w14:paraId="6786B353" w14:textId="1B0E60BC" w:rsidR="006B1155" w:rsidRPr="00486254" w:rsidRDefault="00735CC3" w:rsidP="002A770D">
            <w:pPr>
              <w:rPr>
                <w:rFonts w:ascii="Calibri" w:hAnsi="Calibri"/>
              </w:rPr>
            </w:pPr>
            <w:r>
              <w:rPr>
                <w:rFonts w:ascii="Calibri" w:hAnsi="Calibri"/>
              </w:rPr>
              <w:t>Yes</w:t>
            </w:r>
          </w:p>
        </w:tc>
      </w:tr>
      <w:tr w:rsidR="00496341" w:rsidRPr="00486254" w14:paraId="6B4B6163" w14:textId="77777777" w:rsidTr="00B94132">
        <w:trPr>
          <w:trHeight w:val="312"/>
        </w:trPr>
        <w:tc>
          <w:tcPr>
            <w:tcW w:w="2802" w:type="dxa"/>
            <w:vMerge/>
            <w:shd w:val="clear" w:color="auto" w:fill="auto"/>
          </w:tcPr>
          <w:p w14:paraId="0057E174" w14:textId="77777777" w:rsidR="00496341" w:rsidRPr="00486254" w:rsidRDefault="00496341" w:rsidP="002A770D">
            <w:pPr>
              <w:rPr>
                <w:rFonts w:ascii="Calibri" w:hAnsi="Calibri"/>
              </w:rPr>
            </w:pPr>
          </w:p>
        </w:tc>
        <w:tc>
          <w:tcPr>
            <w:tcW w:w="2772" w:type="dxa"/>
            <w:vMerge/>
            <w:shd w:val="clear" w:color="auto" w:fill="auto"/>
          </w:tcPr>
          <w:p w14:paraId="4670C74D" w14:textId="77777777" w:rsidR="00496341" w:rsidRPr="00486254" w:rsidRDefault="00496341" w:rsidP="002A770D">
            <w:pPr>
              <w:rPr>
                <w:rFonts w:ascii="Calibri" w:hAnsi="Calibri"/>
              </w:rPr>
            </w:pPr>
          </w:p>
        </w:tc>
        <w:tc>
          <w:tcPr>
            <w:tcW w:w="2331" w:type="dxa"/>
            <w:shd w:val="clear" w:color="auto" w:fill="auto"/>
          </w:tcPr>
          <w:p w14:paraId="6F9ABC99" w14:textId="77777777" w:rsidR="00496341" w:rsidRPr="00486254" w:rsidRDefault="00496341" w:rsidP="002A770D">
            <w:pPr>
              <w:rPr>
                <w:rFonts w:ascii="Calibri" w:hAnsi="Calibri"/>
              </w:rPr>
            </w:pPr>
            <w:r w:rsidRPr="00486254">
              <w:rPr>
                <w:rFonts w:ascii="Calibri" w:hAnsi="Calibri"/>
              </w:rPr>
              <w:t>Safeguarding Policy</w:t>
            </w:r>
          </w:p>
        </w:tc>
        <w:tc>
          <w:tcPr>
            <w:tcW w:w="2126" w:type="dxa"/>
            <w:shd w:val="clear" w:color="auto" w:fill="auto"/>
          </w:tcPr>
          <w:p w14:paraId="1E4229D4" w14:textId="20AAAB93" w:rsidR="00496341" w:rsidRPr="00486254" w:rsidRDefault="00735CC3" w:rsidP="002A770D">
            <w:pPr>
              <w:rPr>
                <w:rFonts w:ascii="Calibri" w:hAnsi="Calibri"/>
              </w:rPr>
            </w:pPr>
            <w:r>
              <w:rPr>
                <w:rFonts w:ascii="Calibri" w:hAnsi="Calibri"/>
              </w:rPr>
              <w:t>Yes</w:t>
            </w:r>
          </w:p>
        </w:tc>
      </w:tr>
      <w:tr w:rsidR="00496341" w:rsidRPr="00486254" w14:paraId="4FCC4245" w14:textId="77777777" w:rsidTr="00B94132">
        <w:trPr>
          <w:trHeight w:val="312"/>
        </w:trPr>
        <w:tc>
          <w:tcPr>
            <w:tcW w:w="2802" w:type="dxa"/>
            <w:vMerge/>
            <w:shd w:val="clear" w:color="auto" w:fill="auto"/>
          </w:tcPr>
          <w:p w14:paraId="45E3F5B8" w14:textId="77777777" w:rsidR="00496341" w:rsidRPr="00486254" w:rsidRDefault="00496341" w:rsidP="002A770D">
            <w:pPr>
              <w:rPr>
                <w:rFonts w:ascii="Calibri" w:hAnsi="Calibri"/>
              </w:rPr>
            </w:pPr>
          </w:p>
        </w:tc>
        <w:tc>
          <w:tcPr>
            <w:tcW w:w="2772" w:type="dxa"/>
            <w:vMerge/>
            <w:shd w:val="clear" w:color="auto" w:fill="auto"/>
          </w:tcPr>
          <w:p w14:paraId="55567D44" w14:textId="77777777" w:rsidR="00496341" w:rsidRPr="00486254" w:rsidRDefault="00496341" w:rsidP="002A770D">
            <w:pPr>
              <w:rPr>
                <w:rFonts w:ascii="Calibri" w:hAnsi="Calibri"/>
              </w:rPr>
            </w:pPr>
          </w:p>
        </w:tc>
        <w:tc>
          <w:tcPr>
            <w:tcW w:w="2331" w:type="dxa"/>
            <w:shd w:val="clear" w:color="auto" w:fill="auto"/>
          </w:tcPr>
          <w:p w14:paraId="72108958" w14:textId="77777777" w:rsidR="00496341" w:rsidRPr="00486254" w:rsidRDefault="00496341" w:rsidP="002A770D">
            <w:pPr>
              <w:rPr>
                <w:rFonts w:ascii="Calibri" w:hAnsi="Calibri"/>
              </w:rPr>
            </w:pPr>
            <w:r w:rsidRPr="00486254">
              <w:rPr>
                <w:rFonts w:ascii="Calibri" w:hAnsi="Calibri"/>
              </w:rPr>
              <w:t>Behaviour Policy</w:t>
            </w:r>
          </w:p>
        </w:tc>
        <w:tc>
          <w:tcPr>
            <w:tcW w:w="2126" w:type="dxa"/>
            <w:shd w:val="clear" w:color="auto" w:fill="auto"/>
          </w:tcPr>
          <w:p w14:paraId="7F71E788" w14:textId="2BE075AB" w:rsidR="00496341" w:rsidRPr="00486254" w:rsidRDefault="00735CC3" w:rsidP="002A770D">
            <w:pPr>
              <w:rPr>
                <w:rFonts w:ascii="Calibri" w:hAnsi="Calibri"/>
              </w:rPr>
            </w:pPr>
            <w:r>
              <w:rPr>
                <w:rFonts w:ascii="Calibri" w:hAnsi="Calibri"/>
              </w:rPr>
              <w:t>Yes</w:t>
            </w:r>
          </w:p>
        </w:tc>
      </w:tr>
      <w:tr w:rsidR="00496341" w:rsidRPr="00486254" w14:paraId="734A37B4" w14:textId="77777777" w:rsidTr="00B94132">
        <w:trPr>
          <w:trHeight w:val="312"/>
        </w:trPr>
        <w:tc>
          <w:tcPr>
            <w:tcW w:w="2802" w:type="dxa"/>
            <w:vMerge/>
            <w:shd w:val="clear" w:color="auto" w:fill="auto"/>
          </w:tcPr>
          <w:p w14:paraId="6A172043" w14:textId="77777777" w:rsidR="00496341" w:rsidRPr="00486254" w:rsidRDefault="00496341" w:rsidP="002A770D">
            <w:pPr>
              <w:rPr>
                <w:rFonts w:ascii="Calibri" w:hAnsi="Calibri"/>
              </w:rPr>
            </w:pPr>
          </w:p>
        </w:tc>
        <w:tc>
          <w:tcPr>
            <w:tcW w:w="2772" w:type="dxa"/>
            <w:vMerge/>
            <w:shd w:val="clear" w:color="auto" w:fill="auto"/>
          </w:tcPr>
          <w:p w14:paraId="143DAA52" w14:textId="77777777" w:rsidR="00496341" w:rsidRPr="00486254" w:rsidRDefault="00496341" w:rsidP="002A770D">
            <w:pPr>
              <w:rPr>
                <w:rFonts w:ascii="Calibri" w:hAnsi="Calibri"/>
              </w:rPr>
            </w:pPr>
          </w:p>
        </w:tc>
        <w:tc>
          <w:tcPr>
            <w:tcW w:w="2331" w:type="dxa"/>
            <w:shd w:val="clear" w:color="auto" w:fill="auto"/>
          </w:tcPr>
          <w:p w14:paraId="1CBBC88F" w14:textId="77777777" w:rsidR="00496341" w:rsidRPr="00486254" w:rsidRDefault="00496341" w:rsidP="009467E4">
            <w:pPr>
              <w:rPr>
                <w:rFonts w:ascii="Calibri" w:hAnsi="Calibri"/>
              </w:rPr>
            </w:pPr>
            <w:r w:rsidRPr="00486254">
              <w:rPr>
                <w:rFonts w:ascii="Calibri" w:hAnsi="Calibri"/>
              </w:rPr>
              <w:t xml:space="preserve">Equality </w:t>
            </w:r>
            <w:r w:rsidR="009467E4">
              <w:rPr>
                <w:rFonts w:ascii="Calibri" w:hAnsi="Calibri"/>
              </w:rPr>
              <w:t>and</w:t>
            </w:r>
            <w:r w:rsidRPr="00486254">
              <w:rPr>
                <w:rFonts w:ascii="Calibri" w:hAnsi="Calibri"/>
              </w:rPr>
              <w:t xml:space="preserve"> Diversity</w:t>
            </w:r>
          </w:p>
        </w:tc>
        <w:tc>
          <w:tcPr>
            <w:tcW w:w="2126" w:type="dxa"/>
            <w:shd w:val="clear" w:color="auto" w:fill="auto"/>
          </w:tcPr>
          <w:p w14:paraId="6B09D556" w14:textId="662D2B97" w:rsidR="00496341" w:rsidRPr="00486254" w:rsidRDefault="00735CC3" w:rsidP="002A770D">
            <w:pPr>
              <w:rPr>
                <w:rFonts w:ascii="Calibri" w:hAnsi="Calibri"/>
              </w:rPr>
            </w:pPr>
            <w:r>
              <w:rPr>
                <w:rFonts w:ascii="Calibri" w:hAnsi="Calibri"/>
              </w:rPr>
              <w:t>Yes</w:t>
            </w:r>
          </w:p>
        </w:tc>
      </w:tr>
      <w:tr w:rsidR="00496341" w:rsidRPr="00486254" w14:paraId="1299903D" w14:textId="77777777" w:rsidTr="00B94132">
        <w:trPr>
          <w:trHeight w:val="312"/>
        </w:trPr>
        <w:tc>
          <w:tcPr>
            <w:tcW w:w="2802" w:type="dxa"/>
            <w:vMerge/>
            <w:shd w:val="clear" w:color="auto" w:fill="auto"/>
          </w:tcPr>
          <w:p w14:paraId="0147F126" w14:textId="77777777" w:rsidR="00496341" w:rsidRPr="00486254" w:rsidRDefault="00496341" w:rsidP="002A770D">
            <w:pPr>
              <w:rPr>
                <w:rFonts w:ascii="Calibri" w:hAnsi="Calibri"/>
              </w:rPr>
            </w:pPr>
          </w:p>
        </w:tc>
        <w:tc>
          <w:tcPr>
            <w:tcW w:w="2772" w:type="dxa"/>
            <w:vMerge/>
            <w:shd w:val="clear" w:color="auto" w:fill="auto"/>
          </w:tcPr>
          <w:p w14:paraId="3FFB02EA" w14:textId="77777777" w:rsidR="00496341" w:rsidRPr="00486254" w:rsidRDefault="00496341" w:rsidP="002A770D">
            <w:pPr>
              <w:rPr>
                <w:rFonts w:ascii="Calibri" w:hAnsi="Calibri"/>
              </w:rPr>
            </w:pPr>
          </w:p>
        </w:tc>
        <w:tc>
          <w:tcPr>
            <w:tcW w:w="2331" w:type="dxa"/>
            <w:shd w:val="clear" w:color="auto" w:fill="auto"/>
          </w:tcPr>
          <w:p w14:paraId="1BABA91F" w14:textId="77777777" w:rsidR="00496341" w:rsidRPr="00486254" w:rsidRDefault="00496341" w:rsidP="002A770D">
            <w:pPr>
              <w:rPr>
                <w:rFonts w:ascii="Calibri" w:hAnsi="Calibri"/>
              </w:rPr>
            </w:pPr>
            <w:r w:rsidRPr="00486254">
              <w:rPr>
                <w:rFonts w:ascii="Calibri" w:hAnsi="Calibri"/>
              </w:rPr>
              <w:t>Pupil Premium Information</w:t>
            </w:r>
          </w:p>
        </w:tc>
        <w:tc>
          <w:tcPr>
            <w:tcW w:w="2126" w:type="dxa"/>
            <w:shd w:val="clear" w:color="auto" w:fill="auto"/>
          </w:tcPr>
          <w:p w14:paraId="2383CE99" w14:textId="6E3A2A7E" w:rsidR="00496341" w:rsidRPr="00486254" w:rsidRDefault="00735CC3" w:rsidP="002A770D">
            <w:pPr>
              <w:rPr>
                <w:rFonts w:ascii="Calibri" w:hAnsi="Calibri"/>
              </w:rPr>
            </w:pPr>
            <w:r>
              <w:rPr>
                <w:rFonts w:ascii="Calibri" w:hAnsi="Calibri"/>
              </w:rPr>
              <w:t>Yes</w:t>
            </w:r>
          </w:p>
        </w:tc>
      </w:tr>
      <w:tr w:rsidR="00496341" w:rsidRPr="00486254" w14:paraId="0A480276" w14:textId="77777777" w:rsidTr="00B94132">
        <w:trPr>
          <w:trHeight w:val="312"/>
        </w:trPr>
        <w:tc>
          <w:tcPr>
            <w:tcW w:w="2802" w:type="dxa"/>
            <w:vMerge/>
            <w:shd w:val="clear" w:color="auto" w:fill="auto"/>
          </w:tcPr>
          <w:p w14:paraId="283F20AB" w14:textId="77777777" w:rsidR="00496341" w:rsidRPr="00486254" w:rsidRDefault="00496341" w:rsidP="002A770D">
            <w:pPr>
              <w:rPr>
                <w:rFonts w:ascii="Calibri" w:hAnsi="Calibri"/>
              </w:rPr>
            </w:pPr>
          </w:p>
        </w:tc>
        <w:tc>
          <w:tcPr>
            <w:tcW w:w="2772" w:type="dxa"/>
            <w:vMerge/>
            <w:shd w:val="clear" w:color="auto" w:fill="auto"/>
          </w:tcPr>
          <w:p w14:paraId="18D515EB" w14:textId="77777777" w:rsidR="00496341" w:rsidRPr="00486254" w:rsidRDefault="00496341" w:rsidP="002A770D">
            <w:pPr>
              <w:rPr>
                <w:rFonts w:ascii="Calibri" w:hAnsi="Calibri"/>
              </w:rPr>
            </w:pPr>
          </w:p>
        </w:tc>
        <w:tc>
          <w:tcPr>
            <w:tcW w:w="2331" w:type="dxa"/>
            <w:shd w:val="clear" w:color="auto" w:fill="auto"/>
          </w:tcPr>
          <w:p w14:paraId="41B68B06" w14:textId="77777777" w:rsidR="00496341" w:rsidRPr="00486254" w:rsidRDefault="00496341" w:rsidP="002A770D">
            <w:pPr>
              <w:rPr>
                <w:rFonts w:ascii="Calibri" w:hAnsi="Calibri"/>
              </w:rPr>
            </w:pPr>
            <w:r w:rsidRPr="00486254">
              <w:rPr>
                <w:rFonts w:ascii="Calibri" w:hAnsi="Calibri"/>
              </w:rPr>
              <w:t xml:space="preserve">Complaints procedure </w:t>
            </w:r>
          </w:p>
        </w:tc>
        <w:tc>
          <w:tcPr>
            <w:tcW w:w="2126" w:type="dxa"/>
            <w:shd w:val="clear" w:color="auto" w:fill="auto"/>
          </w:tcPr>
          <w:p w14:paraId="130036EE" w14:textId="18CD3B11" w:rsidR="00496341" w:rsidRPr="00486254" w:rsidRDefault="00735CC3" w:rsidP="002A770D">
            <w:pPr>
              <w:rPr>
                <w:rFonts w:ascii="Calibri" w:hAnsi="Calibri"/>
              </w:rPr>
            </w:pPr>
            <w:r>
              <w:rPr>
                <w:rFonts w:ascii="Calibri" w:hAnsi="Calibri"/>
              </w:rPr>
              <w:t>Yes</w:t>
            </w:r>
          </w:p>
        </w:tc>
      </w:tr>
    </w:tbl>
    <w:p w14:paraId="07930C9D" w14:textId="77777777" w:rsidR="00B94132" w:rsidRDefault="00B941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387"/>
      </w:tblGrid>
      <w:tr w:rsidR="007E3EC4" w:rsidRPr="00486254" w14:paraId="4C27E8EE" w14:textId="77777777" w:rsidTr="009467E4">
        <w:tc>
          <w:tcPr>
            <w:tcW w:w="10031" w:type="dxa"/>
            <w:gridSpan w:val="2"/>
            <w:shd w:val="clear" w:color="auto" w:fill="C0C0C0"/>
          </w:tcPr>
          <w:p w14:paraId="2F5788CD" w14:textId="77777777" w:rsidR="008B0DDC" w:rsidRPr="00486254" w:rsidRDefault="007E3EC4" w:rsidP="002A770D">
            <w:pPr>
              <w:rPr>
                <w:rFonts w:ascii="Calibri" w:hAnsi="Calibri"/>
                <w:b/>
              </w:rPr>
            </w:pPr>
            <w:r w:rsidRPr="00486254">
              <w:rPr>
                <w:rFonts w:ascii="Calibri" w:hAnsi="Calibri"/>
                <w:b/>
              </w:rPr>
              <w:t>Range of Provision and inclusion information:</w:t>
            </w:r>
          </w:p>
        </w:tc>
      </w:tr>
      <w:tr w:rsidR="004C2D5A" w:rsidRPr="00486254" w14:paraId="214AF01F" w14:textId="77777777" w:rsidTr="00B94132">
        <w:tc>
          <w:tcPr>
            <w:tcW w:w="4644" w:type="dxa"/>
            <w:shd w:val="clear" w:color="auto" w:fill="auto"/>
          </w:tcPr>
          <w:p w14:paraId="321FBEBD" w14:textId="77777777" w:rsidR="00FF1A8F" w:rsidRPr="00486254" w:rsidRDefault="004C2D5A" w:rsidP="002A770D">
            <w:pPr>
              <w:rPr>
                <w:rFonts w:ascii="Calibri" w:hAnsi="Calibri"/>
              </w:rPr>
            </w:pPr>
            <w:r w:rsidRPr="00486254">
              <w:rPr>
                <w:rFonts w:ascii="Calibri" w:hAnsi="Calibri"/>
              </w:rPr>
              <w:t xml:space="preserve">How we identify special educational learning needs as a school </w:t>
            </w:r>
            <w:r w:rsidRPr="006C4EE6">
              <w:rPr>
                <w:rFonts w:ascii="Calibri" w:hAnsi="Calibri"/>
              </w:rPr>
              <w:t xml:space="preserve">and how we </w:t>
            </w:r>
            <w:r w:rsidR="00106B79" w:rsidRPr="006C4EE6">
              <w:rPr>
                <w:rFonts w:ascii="Calibri" w:hAnsi="Calibri"/>
              </w:rPr>
              <w:t>seek the views, opinions and voice of</w:t>
            </w:r>
            <w:r w:rsidRPr="006C4EE6">
              <w:rPr>
                <w:rFonts w:ascii="Calibri" w:hAnsi="Calibri"/>
              </w:rPr>
              <w:t xml:space="preserve"> pupils and their parents in planning to meet them.</w:t>
            </w:r>
          </w:p>
        </w:tc>
        <w:tc>
          <w:tcPr>
            <w:tcW w:w="5387" w:type="dxa"/>
            <w:shd w:val="clear" w:color="auto" w:fill="auto"/>
          </w:tcPr>
          <w:p w14:paraId="591B7C01" w14:textId="77777777" w:rsidR="00E13291" w:rsidRDefault="00E13291" w:rsidP="00E13291">
            <w:pPr>
              <w:pStyle w:val="NormalWeb"/>
              <w:spacing w:before="0" w:beforeAutospacing="0" w:after="0" w:afterAutospacing="0"/>
              <w:rPr>
                <w:rFonts w:asciiTheme="minorHAnsi" w:hAnsiTheme="minorHAnsi" w:cstheme="minorHAnsi"/>
              </w:rPr>
            </w:pPr>
            <w:r>
              <w:rPr>
                <w:rFonts w:asciiTheme="minorHAnsi" w:hAnsiTheme="minorHAnsi" w:cstheme="minorHAnsi"/>
              </w:rPr>
              <w:t>We recognise that some of our children have a wider range of needs than others and these can be summarised into one or more of the following categories:</w:t>
            </w:r>
          </w:p>
          <w:p w14:paraId="0E7127B4" w14:textId="77777777" w:rsidR="00E13291" w:rsidRDefault="00E13291" w:rsidP="00E13291">
            <w:pPr>
              <w:pStyle w:val="NormalWeb"/>
              <w:spacing w:before="0" w:beforeAutospacing="0" w:after="0" w:afterAutospacing="0"/>
              <w:rPr>
                <w:rFonts w:asciiTheme="minorHAnsi" w:hAnsiTheme="minorHAnsi" w:cstheme="minorHAnsi"/>
              </w:rPr>
            </w:pPr>
            <w:r>
              <w:rPr>
                <w:rFonts w:asciiTheme="minorHAnsi" w:hAnsiTheme="minorHAnsi" w:cstheme="minorHAnsi"/>
              </w:rPr>
              <w:t>1. Cognition and Learning</w:t>
            </w:r>
          </w:p>
          <w:p w14:paraId="260CE91A" w14:textId="77777777" w:rsidR="00E13291" w:rsidRDefault="00E13291" w:rsidP="00E13291">
            <w:pPr>
              <w:pStyle w:val="NormalWeb"/>
              <w:spacing w:before="0" w:beforeAutospacing="0" w:after="0" w:afterAutospacing="0"/>
              <w:rPr>
                <w:rFonts w:asciiTheme="minorHAnsi" w:hAnsiTheme="minorHAnsi" w:cstheme="minorHAnsi"/>
              </w:rPr>
            </w:pPr>
            <w:r>
              <w:rPr>
                <w:rFonts w:asciiTheme="minorHAnsi" w:hAnsiTheme="minorHAnsi" w:cstheme="minorHAnsi"/>
              </w:rPr>
              <w:t>2. Communication and Interaction</w:t>
            </w:r>
          </w:p>
          <w:p w14:paraId="58575393" w14:textId="77777777" w:rsidR="00E13291" w:rsidRDefault="00E13291" w:rsidP="00E13291">
            <w:pPr>
              <w:pStyle w:val="NormalWeb"/>
              <w:spacing w:before="0" w:beforeAutospacing="0" w:after="0" w:afterAutospacing="0"/>
              <w:rPr>
                <w:rFonts w:asciiTheme="minorHAnsi" w:hAnsiTheme="minorHAnsi" w:cstheme="minorHAnsi"/>
              </w:rPr>
            </w:pPr>
            <w:r>
              <w:rPr>
                <w:rFonts w:asciiTheme="minorHAnsi" w:hAnsiTheme="minorHAnsi" w:cstheme="minorHAnsi"/>
              </w:rPr>
              <w:t>3. Social, Emotional and Mental Health Difficulties</w:t>
            </w:r>
          </w:p>
          <w:p w14:paraId="292E1308" w14:textId="77777777" w:rsidR="00E13291" w:rsidRDefault="00E13291" w:rsidP="00E13291">
            <w:pPr>
              <w:pStyle w:val="NormalWeb"/>
              <w:spacing w:before="0" w:beforeAutospacing="0" w:after="0" w:afterAutospacing="0"/>
              <w:rPr>
                <w:rFonts w:asciiTheme="minorHAnsi" w:hAnsiTheme="minorHAnsi" w:cstheme="minorHAnsi"/>
              </w:rPr>
            </w:pPr>
            <w:r>
              <w:rPr>
                <w:rFonts w:asciiTheme="minorHAnsi" w:hAnsiTheme="minorHAnsi" w:cstheme="minorHAnsi"/>
              </w:rPr>
              <w:t>4. Sensory and Physical Needs</w:t>
            </w:r>
          </w:p>
          <w:p w14:paraId="0AEC5BD0" w14:textId="08C31246" w:rsidR="00E13291" w:rsidRDefault="00813539" w:rsidP="00E13291">
            <w:pPr>
              <w:pStyle w:val="NormalWeb"/>
              <w:spacing w:before="0" w:beforeAutospacing="0" w:after="0" w:afterAutospacing="0"/>
              <w:rPr>
                <w:rFonts w:asciiTheme="minorHAnsi" w:hAnsiTheme="minorHAnsi" w:cstheme="minorHAnsi"/>
              </w:rPr>
            </w:pPr>
            <w:r>
              <w:rPr>
                <w:rFonts w:asciiTheme="minorHAnsi" w:hAnsiTheme="minorHAnsi" w:cstheme="minorHAnsi"/>
              </w:rPr>
              <w:t>All</w:t>
            </w:r>
            <w:r w:rsidR="00E13291">
              <w:rPr>
                <w:rFonts w:asciiTheme="minorHAnsi" w:hAnsiTheme="minorHAnsi" w:cstheme="minorHAnsi"/>
              </w:rPr>
              <w:t xml:space="preserve"> our pupils’ needs are considered on an individual basis and, following professional advice, additional support, equipment and staff may be deployed. Our staff members have a wide range of skills that they bring to our teaching team. All staff members use these skills to support the identification of pupils with SEND. Information from a variety of agencies is also used to identify children with SEND including: family, health professionals and social care teams. </w:t>
            </w:r>
          </w:p>
          <w:p w14:paraId="288AF203" w14:textId="77777777" w:rsidR="00E13291" w:rsidRDefault="00E13291" w:rsidP="00E13291">
            <w:pPr>
              <w:pStyle w:val="NormalWeb"/>
              <w:spacing w:before="0" w:beforeAutospacing="0" w:after="0" w:afterAutospacing="0"/>
              <w:rPr>
                <w:rFonts w:asciiTheme="minorHAnsi" w:hAnsiTheme="minorHAnsi" w:cstheme="minorHAnsi"/>
              </w:rPr>
            </w:pPr>
          </w:p>
          <w:p w14:paraId="75732073" w14:textId="77777777" w:rsidR="00E13291" w:rsidRDefault="00E13291" w:rsidP="00E13291">
            <w:pPr>
              <w:pStyle w:val="NormalWeb"/>
              <w:spacing w:before="0" w:beforeAutospacing="0" w:after="0" w:afterAutospacing="0"/>
              <w:rPr>
                <w:rFonts w:asciiTheme="minorHAnsi" w:hAnsiTheme="minorHAnsi" w:cstheme="minorHAnsi"/>
              </w:rPr>
            </w:pPr>
            <w:r>
              <w:rPr>
                <w:rFonts w:asciiTheme="minorHAnsi" w:hAnsiTheme="minorHAnsi" w:cstheme="minorHAnsi"/>
              </w:rPr>
              <w:t>As a school, we actively seek advice from many outside bodies. These include, but are not limited to: Halton’s educational psychologist, school nurse, family support workers, special educational needs advisory and assessment team and speech and language therapists. The advice we receive is then followed in order to support the provision of children with SEND.</w:t>
            </w:r>
          </w:p>
          <w:p w14:paraId="5CB0C0EE" w14:textId="3C2A6E33" w:rsidR="00E13291" w:rsidRDefault="00EC4839" w:rsidP="00E13291">
            <w:pPr>
              <w:pStyle w:val="NormalWeb"/>
              <w:spacing w:before="0" w:beforeAutospacing="0" w:after="0" w:afterAutospacing="0"/>
              <w:rPr>
                <w:rFonts w:asciiTheme="minorHAnsi" w:hAnsiTheme="minorHAnsi" w:cstheme="minorHAnsi"/>
              </w:rPr>
            </w:pPr>
            <w:r>
              <w:rPr>
                <w:rFonts w:asciiTheme="minorHAnsi" w:hAnsiTheme="minorHAnsi" w:cstheme="minorHAnsi"/>
              </w:rPr>
              <w:t>The triggers for SEN Support are that, despite receiving quality first teaching the child:</w:t>
            </w:r>
          </w:p>
          <w:p w14:paraId="42D265C1" w14:textId="77777777" w:rsidR="00EC4839" w:rsidRDefault="00EC4839" w:rsidP="00E13291">
            <w:pPr>
              <w:pStyle w:val="NormalWeb"/>
              <w:spacing w:before="0" w:beforeAutospacing="0" w:after="0" w:afterAutospacing="0"/>
              <w:rPr>
                <w:rFonts w:asciiTheme="minorHAnsi" w:hAnsiTheme="minorHAnsi" w:cstheme="minorHAnsi"/>
              </w:rPr>
            </w:pPr>
          </w:p>
          <w:p w14:paraId="2E635E21" w14:textId="77777777" w:rsidR="00EC4839" w:rsidRDefault="00EC4839" w:rsidP="00E13291">
            <w:pPr>
              <w:pStyle w:val="NormalWeb"/>
              <w:numPr>
                <w:ilvl w:val="0"/>
                <w:numId w:val="15"/>
              </w:numPr>
              <w:spacing w:before="0" w:beforeAutospacing="0" w:after="0" w:afterAutospacing="0"/>
              <w:rPr>
                <w:rFonts w:asciiTheme="minorHAnsi" w:hAnsiTheme="minorHAnsi" w:cstheme="minorHAnsi"/>
              </w:rPr>
            </w:pPr>
            <w:r>
              <w:rPr>
                <w:rFonts w:asciiTheme="minorHAnsi" w:hAnsiTheme="minorHAnsi" w:cstheme="minorHAnsi"/>
              </w:rPr>
              <w:t>Continues to make little or no progress in specific areas over a long period.</w:t>
            </w:r>
          </w:p>
          <w:p w14:paraId="1B4E5A16" w14:textId="7B66227F" w:rsidR="00E13291" w:rsidRDefault="00EC4839" w:rsidP="00E13291">
            <w:pPr>
              <w:pStyle w:val="NormalWeb"/>
              <w:numPr>
                <w:ilvl w:val="0"/>
                <w:numId w:val="15"/>
              </w:numPr>
              <w:spacing w:before="0" w:beforeAutospacing="0" w:after="0" w:afterAutospacing="0"/>
              <w:rPr>
                <w:rFonts w:asciiTheme="minorHAnsi" w:hAnsiTheme="minorHAnsi" w:cstheme="minorHAnsi"/>
              </w:rPr>
            </w:pPr>
            <w:r>
              <w:rPr>
                <w:rFonts w:asciiTheme="minorHAnsi" w:hAnsiTheme="minorHAnsi" w:cstheme="minorHAnsi"/>
              </w:rPr>
              <w:t>Continues to work below the expected standard.</w:t>
            </w:r>
          </w:p>
          <w:p w14:paraId="18464E56" w14:textId="660C1A36" w:rsidR="00EC4839" w:rsidRDefault="00EC4839" w:rsidP="00E13291">
            <w:pPr>
              <w:pStyle w:val="NormalWeb"/>
              <w:numPr>
                <w:ilvl w:val="0"/>
                <w:numId w:val="15"/>
              </w:numPr>
              <w:spacing w:before="0" w:beforeAutospacing="0" w:after="0" w:afterAutospacing="0"/>
              <w:rPr>
                <w:rFonts w:asciiTheme="minorHAnsi" w:hAnsiTheme="minorHAnsi" w:cstheme="minorHAnsi"/>
              </w:rPr>
            </w:pPr>
            <w:r>
              <w:rPr>
                <w:rFonts w:asciiTheme="minorHAnsi" w:hAnsiTheme="minorHAnsi" w:cstheme="minorHAnsi"/>
              </w:rPr>
              <w:t>Continues to have difficulty in developing skills</w:t>
            </w:r>
            <w:r w:rsidR="003C1FCB">
              <w:rPr>
                <w:rFonts w:asciiTheme="minorHAnsi" w:hAnsiTheme="minorHAnsi" w:cstheme="minorHAnsi"/>
              </w:rPr>
              <w:t xml:space="preserve"> in the core curriculum.</w:t>
            </w:r>
          </w:p>
          <w:p w14:paraId="795687DE" w14:textId="00DADDB6" w:rsidR="003C1FCB" w:rsidRDefault="003C1FCB" w:rsidP="00E13291">
            <w:pPr>
              <w:pStyle w:val="NormalWeb"/>
              <w:numPr>
                <w:ilvl w:val="0"/>
                <w:numId w:val="15"/>
              </w:numPr>
              <w:spacing w:before="0" w:beforeAutospacing="0" w:after="0" w:afterAutospacing="0"/>
              <w:rPr>
                <w:rFonts w:asciiTheme="minorHAnsi" w:hAnsiTheme="minorHAnsi" w:cstheme="minorHAnsi"/>
              </w:rPr>
            </w:pPr>
            <w:r>
              <w:rPr>
                <w:rFonts w:asciiTheme="minorHAnsi" w:hAnsiTheme="minorHAnsi" w:cstheme="minorHAnsi"/>
              </w:rPr>
              <w:t>Has emotional difficulties which substantially and regularly interfere with the child’s own learning or that of the class.</w:t>
            </w:r>
          </w:p>
          <w:p w14:paraId="677832C8" w14:textId="1C67C762" w:rsidR="003C1FCB" w:rsidRDefault="003C1FCB" w:rsidP="00E13291">
            <w:pPr>
              <w:pStyle w:val="NormalWeb"/>
              <w:numPr>
                <w:ilvl w:val="0"/>
                <w:numId w:val="15"/>
              </w:numPr>
              <w:spacing w:before="0" w:beforeAutospacing="0" w:after="0" w:afterAutospacing="0"/>
              <w:rPr>
                <w:rFonts w:asciiTheme="minorHAnsi" w:hAnsiTheme="minorHAnsi" w:cstheme="minorHAnsi"/>
              </w:rPr>
            </w:pPr>
            <w:r>
              <w:rPr>
                <w:rFonts w:asciiTheme="minorHAnsi" w:hAnsiTheme="minorHAnsi" w:cstheme="minorHAnsi"/>
              </w:rPr>
              <w:t>Has sensory or physical needs, and requires additional specialist advice or visits by a specialist service</w:t>
            </w:r>
          </w:p>
          <w:p w14:paraId="5458C800" w14:textId="77E96499" w:rsidR="003C1FCB" w:rsidRDefault="003C1FCB" w:rsidP="00E13291">
            <w:pPr>
              <w:pStyle w:val="NormalWeb"/>
              <w:numPr>
                <w:ilvl w:val="0"/>
                <w:numId w:val="15"/>
              </w:numPr>
              <w:spacing w:before="0" w:beforeAutospacing="0" w:after="0" w:afterAutospacing="0"/>
              <w:rPr>
                <w:rFonts w:asciiTheme="minorHAnsi" w:hAnsiTheme="minorHAnsi" w:cstheme="minorHAnsi"/>
              </w:rPr>
            </w:pPr>
            <w:r>
              <w:rPr>
                <w:rFonts w:asciiTheme="minorHAnsi" w:hAnsiTheme="minorHAnsi" w:cstheme="minorHAnsi"/>
              </w:rPr>
              <w:t>Has ongoing communication and or interaction difficulties that impede the development of social relationships and cause substantial barriers to learning.</w:t>
            </w:r>
          </w:p>
          <w:p w14:paraId="4FC547A1" w14:textId="77777777" w:rsidR="003C1FCB" w:rsidRDefault="003C1FCB" w:rsidP="003C1FCB">
            <w:pPr>
              <w:pStyle w:val="NormalWeb"/>
              <w:spacing w:before="0" w:beforeAutospacing="0" w:after="0" w:afterAutospacing="0"/>
              <w:ind w:left="1080"/>
              <w:rPr>
                <w:rFonts w:asciiTheme="minorHAnsi" w:hAnsiTheme="minorHAnsi" w:cstheme="minorHAnsi"/>
              </w:rPr>
            </w:pPr>
          </w:p>
          <w:p w14:paraId="39C501D0" w14:textId="0A4C4737" w:rsidR="00E13291" w:rsidRDefault="00EC4839" w:rsidP="00EC4839">
            <w:pPr>
              <w:pStyle w:val="NormalWeb"/>
              <w:spacing w:before="0" w:beforeAutospacing="0" w:after="0" w:afterAutospacing="0"/>
              <w:rPr>
                <w:rFonts w:asciiTheme="minorHAnsi" w:hAnsiTheme="minorHAnsi" w:cstheme="minorHAnsi"/>
              </w:rPr>
            </w:pPr>
            <w:r>
              <w:rPr>
                <w:rFonts w:asciiTheme="minorHAnsi" w:hAnsiTheme="minorHAnsi" w:cstheme="minorHAnsi"/>
              </w:rPr>
              <w:t>Slow progress and low attainment will not automatically mean a pupil is recorded has having SEN.</w:t>
            </w:r>
          </w:p>
          <w:p w14:paraId="55E35510" w14:textId="77777777" w:rsidR="00E13291" w:rsidRDefault="00E13291" w:rsidP="00E13291">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Provision is planned and delivered by all teaching staff. Where appropriate, teachers will seek support from teaching assistants, SENDCO and specialist teachers/agencies. </w:t>
            </w:r>
          </w:p>
          <w:p w14:paraId="0D43321D" w14:textId="34B4BC09" w:rsidR="00E13291" w:rsidRDefault="00E13291" w:rsidP="00E13291">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All pupils’ progress is monitored and tracked. This happens </w:t>
            </w:r>
            <w:r w:rsidR="003C1FCB">
              <w:rPr>
                <w:rFonts w:asciiTheme="minorHAnsi" w:hAnsiTheme="minorHAnsi" w:cstheme="minorHAnsi"/>
              </w:rPr>
              <w:t>using</w:t>
            </w:r>
            <w:r>
              <w:rPr>
                <w:rFonts w:asciiTheme="minorHAnsi" w:hAnsiTheme="minorHAnsi" w:cstheme="minorHAnsi"/>
              </w:rPr>
              <w:t xml:space="preserve"> observations, formative and summative assessments and regular review meetings with parents/carers. </w:t>
            </w:r>
          </w:p>
          <w:p w14:paraId="65E63A34" w14:textId="77777777" w:rsidR="00E13291" w:rsidRDefault="00E13291" w:rsidP="00E13291">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This information is then used to identify whether further support is needed from the SENDCO and then outside agencies. In exceptional cases, children may receive an individual Education, Health and Care Plan. </w:t>
            </w:r>
          </w:p>
          <w:p w14:paraId="4C53DB85" w14:textId="35352F48" w:rsidR="00E13291" w:rsidRDefault="003C1FCB" w:rsidP="00E13291">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The </w:t>
            </w:r>
            <w:proofErr w:type="spellStart"/>
            <w:r>
              <w:rPr>
                <w:rFonts w:asciiTheme="minorHAnsi" w:hAnsiTheme="minorHAnsi" w:cstheme="minorHAnsi"/>
              </w:rPr>
              <w:t>SENDco</w:t>
            </w:r>
            <w:proofErr w:type="spellEnd"/>
            <w:r>
              <w:rPr>
                <w:rFonts w:asciiTheme="minorHAnsi" w:hAnsiTheme="minorHAnsi" w:cstheme="minorHAnsi"/>
              </w:rPr>
              <w:t xml:space="preserve"> initiates the Annual Review of children with EHCPs</w:t>
            </w:r>
          </w:p>
          <w:p w14:paraId="4819561B" w14:textId="77777777" w:rsidR="00E13291" w:rsidRDefault="00E13291" w:rsidP="00E13291">
            <w:pPr>
              <w:pStyle w:val="NormalWeb"/>
              <w:spacing w:before="0" w:beforeAutospacing="0" w:after="0" w:afterAutospacing="0"/>
              <w:rPr>
                <w:rFonts w:asciiTheme="minorHAnsi" w:hAnsiTheme="minorHAnsi" w:cstheme="minorHAnsi"/>
              </w:rPr>
            </w:pPr>
            <w:r>
              <w:rPr>
                <w:rFonts w:asciiTheme="minorHAnsi" w:hAnsiTheme="minorHAnsi" w:cstheme="minorHAnsi"/>
              </w:rPr>
              <w:t>Interventions are implemented and reviewed by teaching staff (then passed onto the SENDCO) on a half-termly basis to ensure they are allowing SEND children to progress.</w:t>
            </w:r>
          </w:p>
          <w:p w14:paraId="0F092D04" w14:textId="77777777" w:rsidR="00E13291" w:rsidRDefault="00E13291" w:rsidP="00E13291">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Class teachers continually assess all children’s learning against national expectations and age-related expectations. Progress is tracked and information regarding where children have progressed (and where they have not) is recorded. This informs whether extra support is required. </w:t>
            </w:r>
          </w:p>
          <w:p w14:paraId="06E52F0E" w14:textId="77777777" w:rsidR="004C2D5A" w:rsidRPr="00486254" w:rsidRDefault="004C2D5A" w:rsidP="00FF1A8F">
            <w:pPr>
              <w:ind w:left="284"/>
              <w:rPr>
                <w:rFonts w:ascii="Calibri" w:hAnsi="Calibri"/>
              </w:rPr>
            </w:pPr>
          </w:p>
        </w:tc>
      </w:tr>
      <w:tr w:rsidR="00BE00BB" w:rsidRPr="00486254" w14:paraId="57DD5639" w14:textId="77777777" w:rsidTr="00B94132">
        <w:tc>
          <w:tcPr>
            <w:tcW w:w="4644" w:type="dxa"/>
            <w:shd w:val="clear" w:color="auto" w:fill="auto"/>
          </w:tcPr>
          <w:p w14:paraId="52EAAC67" w14:textId="77777777" w:rsidR="00FF1A8F" w:rsidRPr="00486254" w:rsidRDefault="00BE00BB" w:rsidP="009467E4">
            <w:pPr>
              <w:rPr>
                <w:rFonts w:ascii="Calibri" w:hAnsi="Calibri"/>
              </w:rPr>
            </w:pPr>
            <w:r w:rsidRPr="00486254">
              <w:rPr>
                <w:rFonts w:ascii="Calibri" w:hAnsi="Calibri"/>
              </w:rPr>
              <w:t xml:space="preserve">What extra support we bring in to help us meet </w:t>
            </w:r>
            <w:r w:rsidR="00E94F19">
              <w:rPr>
                <w:rFonts w:ascii="Calibri" w:hAnsi="Calibri"/>
              </w:rPr>
              <w:t>SEND</w:t>
            </w:r>
            <w:r w:rsidRPr="00486254">
              <w:rPr>
                <w:rFonts w:ascii="Calibri" w:hAnsi="Calibri"/>
              </w:rPr>
              <w:t>: specialist services, external expertise</w:t>
            </w:r>
            <w:r w:rsidR="009467E4">
              <w:rPr>
                <w:rFonts w:ascii="Calibri" w:hAnsi="Calibri"/>
              </w:rPr>
              <w:t xml:space="preserve"> and</w:t>
            </w:r>
            <w:r w:rsidRPr="00486254">
              <w:rPr>
                <w:rFonts w:ascii="Calibri" w:hAnsi="Calibri"/>
              </w:rPr>
              <w:t xml:space="preserve"> how we work together.</w:t>
            </w:r>
            <w:r w:rsidR="00FD2958">
              <w:rPr>
                <w:rFonts w:ascii="Calibri" w:hAnsi="Calibri"/>
              </w:rPr>
              <w:t xml:space="preserve"> </w:t>
            </w:r>
            <w:r w:rsidR="00FD2958" w:rsidRPr="006C4EE6">
              <w:rPr>
                <w:rFonts w:ascii="Calibri" w:hAnsi="Calibri"/>
              </w:rPr>
              <w:t>For example health, social care, local authority support services and voluntary sector organisations.</w:t>
            </w:r>
          </w:p>
        </w:tc>
        <w:tc>
          <w:tcPr>
            <w:tcW w:w="5387" w:type="dxa"/>
            <w:shd w:val="clear" w:color="auto" w:fill="auto"/>
          </w:tcPr>
          <w:p w14:paraId="7A533CF7" w14:textId="77777777" w:rsidR="00E13291" w:rsidRDefault="00E13291" w:rsidP="00E13291">
            <w:pPr>
              <w:rPr>
                <w:rFonts w:asciiTheme="minorHAnsi" w:hAnsiTheme="minorHAnsi" w:cstheme="minorHAnsi"/>
              </w:rPr>
            </w:pPr>
            <w:r>
              <w:rPr>
                <w:rFonts w:asciiTheme="minorHAnsi" w:hAnsiTheme="minorHAnsi" w:cstheme="minorHAnsi"/>
              </w:rPr>
              <w:t xml:space="preserve">The SENDCO consults with many local authority services in order to meet the needs of teaching staff, children and families. </w:t>
            </w:r>
          </w:p>
          <w:p w14:paraId="6656D015" w14:textId="77777777" w:rsidR="00E13291" w:rsidRDefault="00E13291" w:rsidP="00E13291">
            <w:pPr>
              <w:ind w:left="284"/>
              <w:rPr>
                <w:rFonts w:asciiTheme="minorHAnsi" w:hAnsiTheme="minorHAnsi" w:cstheme="minorHAnsi"/>
              </w:rPr>
            </w:pPr>
          </w:p>
          <w:p w14:paraId="2B799550" w14:textId="77777777" w:rsidR="00E13291" w:rsidRDefault="00E13291" w:rsidP="00E13291">
            <w:pPr>
              <w:rPr>
                <w:rFonts w:asciiTheme="minorHAnsi" w:hAnsiTheme="minorHAnsi" w:cstheme="minorHAnsi"/>
              </w:rPr>
            </w:pPr>
            <w:r>
              <w:rPr>
                <w:rFonts w:asciiTheme="minorHAnsi" w:hAnsiTheme="minorHAnsi" w:cstheme="minorHAnsi"/>
              </w:rPr>
              <w:t xml:space="preserve">We have support from SEND specialist teachers who support staff in putting interventions in place to support individuals. Teachers with the following specialisms are invited into school-visual and hearing impairment, speech and language, learning difficulties, behaviour difficulties, ASD and sensory issues.  </w:t>
            </w:r>
          </w:p>
          <w:p w14:paraId="7261F62D" w14:textId="77777777" w:rsidR="00E13291" w:rsidRDefault="00E13291" w:rsidP="00E13291">
            <w:pPr>
              <w:rPr>
                <w:rFonts w:asciiTheme="minorHAnsi" w:hAnsiTheme="minorHAnsi" w:cstheme="minorHAnsi"/>
              </w:rPr>
            </w:pPr>
          </w:p>
          <w:p w14:paraId="332E0D91" w14:textId="77777777" w:rsidR="00E13291" w:rsidRDefault="00E13291" w:rsidP="00E13291">
            <w:pPr>
              <w:rPr>
                <w:rFonts w:asciiTheme="minorHAnsi" w:hAnsiTheme="minorHAnsi" w:cstheme="minorHAnsi"/>
              </w:rPr>
            </w:pPr>
            <w:r>
              <w:rPr>
                <w:rFonts w:asciiTheme="minorHAnsi" w:hAnsiTheme="minorHAnsi" w:cstheme="minorHAnsi"/>
              </w:rPr>
              <w:t xml:space="preserve">We work with outreach teams from specialist provisions for example the teams located at </w:t>
            </w:r>
            <w:proofErr w:type="spellStart"/>
            <w:r>
              <w:rPr>
                <w:rFonts w:asciiTheme="minorHAnsi" w:hAnsiTheme="minorHAnsi" w:cstheme="minorHAnsi"/>
              </w:rPr>
              <w:t>Brookfields</w:t>
            </w:r>
            <w:proofErr w:type="spellEnd"/>
            <w:r>
              <w:rPr>
                <w:rFonts w:asciiTheme="minorHAnsi" w:hAnsiTheme="minorHAnsi" w:cstheme="minorHAnsi"/>
              </w:rPr>
              <w:t xml:space="preserve"> School.</w:t>
            </w:r>
          </w:p>
          <w:p w14:paraId="08CB38D7" w14:textId="77777777" w:rsidR="00E13291" w:rsidRDefault="00E13291" w:rsidP="00E13291">
            <w:pPr>
              <w:rPr>
                <w:rFonts w:asciiTheme="minorHAnsi" w:hAnsiTheme="minorHAnsi" w:cstheme="minorHAnsi"/>
              </w:rPr>
            </w:pPr>
          </w:p>
          <w:p w14:paraId="77503651" w14:textId="77777777" w:rsidR="00E13291" w:rsidRDefault="00E13291" w:rsidP="00E13291">
            <w:pPr>
              <w:rPr>
                <w:rFonts w:asciiTheme="minorHAnsi" w:hAnsiTheme="minorHAnsi" w:cstheme="minorHAnsi"/>
              </w:rPr>
            </w:pPr>
            <w:r>
              <w:rPr>
                <w:rFonts w:asciiTheme="minorHAnsi" w:hAnsiTheme="minorHAnsi" w:cstheme="minorHAnsi"/>
              </w:rPr>
              <w:t>We have support from Educational psychologists to work with staff, individual pupils and families.</w:t>
            </w:r>
          </w:p>
          <w:p w14:paraId="5B40B3B1" w14:textId="77777777" w:rsidR="00E13291" w:rsidRDefault="00E13291" w:rsidP="00E13291">
            <w:pPr>
              <w:rPr>
                <w:rFonts w:asciiTheme="minorHAnsi" w:hAnsiTheme="minorHAnsi" w:cstheme="minorHAnsi"/>
              </w:rPr>
            </w:pPr>
            <w:r>
              <w:rPr>
                <w:rFonts w:asciiTheme="minorHAnsi" w:hAnsiTheme="minorHAnsi" w:cstheme="minorHAnsi"/>
              </w:rPr>
              <w:t xml:space="preserve">We work with the school nurses, community paediatrics, occupational therapy, physiotherapists and a range of health care professionals to support pupils. </w:t>
            </w:r>
          </w:p>
          <w:p w14:paraId="5C3A674A" w14:textId="77777777" w:rsidR="00E13291" w:rsidRDefault="00E13291" w:rsidP="00E13291">
            <w:pPr>
              <w:rPr>
                <w:rFonts w:asciiTheme="minorHAnsi" w:hAnsiTheme="minorHAnsi" w:cstheme="minorHAnsi"/>
              </w:rPr>
            </w:pPr>
          </w:p>
          <w:p w14:paraId="4799617E" w14:textId="77777777" w:rsidR="00E13291" w:rsidRDefault="00E13291" w:rsidP="00E13291">
            <w:pPr>
              <w:rPr>
                <w:rFonts w:asciiTheme="minorHAnsi" w:hAnsiTheme="minorHAnsi" w:cstheme="minorHAnsi"/>
              </w:rPr>
            </w:pPr>
            <w:r>
              <w:rPr>
                <w:rFonts w:asciiTheme="minorHAnsi" w:hAnsiTheme="minorHAnsi" w:cstheme="minorHAnsi"/>
              </w:rPr>
              <w:t>We work with social care teams and early intervention teams within Halton to meet individual needs.</w:t>
            </w:r>
          </w:p>
          <w:p w14:paraId="623DEFEB" w14:textId="77777777" w:rsidR="00E13291" w:rsidRDefault="00E13291" w:rsidP="00E13291">
            <w:pPr>
              <w:rPr>
                <w:rFonts w:asciiTheme="minorHAnsi" w:hAnsiTheme="minorHAnsi" w:cstheme="minorHAnsi"/>
              </w:rPr>
            </w:pPr>
          </w:p>
          <w:p w14:paraId="7D29FFB5" w14:textId="77777777" w:rsidR="00E13291" w:rsidRDefault="00E13291" w:rsidP="00E13291">
            <w:pPr>
              <w:rPr>
                <w:rFonts w:asciiTheme="minorHAnsi" w:hAnsiTheme="minorHAnsi" w:cstheme="minorHAnsi"/>
              </w:rPr>
            </w:pPr>
            <w:r>
              <w:rPr>
                <w:rFonts w:asciiTheme="minorHAnsi" w:hAnsiTheme="minorHAnsi" w:cstheme="minorHAnsi"/>
              </w:rPr>
              <w:t xml:space="preserve">Multi agency meetings are held to share information, set targets following the plan, do, review cycle. </w:t>
            </w:r>
          </w:p>
          <w:p w14:paraId="0FE4CEC7" w14:textId="77777777" w:rsidR="00BE00BB" w:rsidRPr="00486254" w:rsidRDefault="00BE00BB" w:rsidP="00FF1A8F">
            <w:pPr>
              <w:ind w:left="284"/>
              <w:rPr>
                <w:rFonts w:ascii="Calibri" w:hAnsi="Calibri" w:cs="Arial"/>
              </w:rPr>
            </w:pPr>
          </w:p>
        </w:tc>
      </w:tr>
      <w:tr w:rsidR="00BE00BB" w:rsidRPr="00486254" w14:paraId="6881BF71" w14:textId="77777777" w:rsidTr="00B94132">
        <w:tc>
          <w:tcPr>
            <w:tcW w:w="4644" w:type="dxa"/>
            <w:shd w:val="clear" w:color="auto" w:fill="auto"/>
          </w:tcPr>
          <w:p w14:paraId="6141AFCF" w14:textId="77777777" w:rsidR="00BE00BB" w:rsidRPr="00486254" w:rsidRDefault="00BE00BB" w:rsidP="009467E4">
            <w:pPr>
              <w:rPr>
                <w:rFonts w:ascii="Calibri" w:hAnsi="Calibri"/>
              </w:rPr>
            </w:pPr>
            <w:r w:rsidRPr="00486254">
              <w:rPr>
                <w:rFonts w:ascii="Calibri" w:hAnsi="Calibri"/>
              </w:rPr>
              <w:t>How we provide access t</w:t>
            </w:r>
            <w:r w:rsidR="009467E4">
              <w:rPr>
                <w:rFonts w:ascii="Calibri" w:hAnsi="Calibri"/>
              </w:rPr>
              <w:t>o a supportive environment; ICT fac</w:t>
            </w:r>
            <w:r w:rsidRPr="00486254">
              <w:rPr>
                <w:rFonts w:ascii="Calibri" w:hAnsi="Calibri"/>
              </w:rPr>
              <w:t>ilities</w:t>
            </w:r>
            <w:r w:rsidR="007A0090">
              <w:rPr>
                <w:rFonts w:ascii="Calibri" w:hAnsi="Calibri"/>
              </w:rPr>
              <w:t>/equipment/</w:t>
            </w:r>
            <w:r w:rsidR="009467E4">
              <w:rPr>
                <w:rFonts w:ascii="Calibri" w:hAnsi="Calibri"/>
              </w:rPr>
              <w:t xml:space="preserve"> </w:t>
            </w:r>
            <w:r w:rsidR="007A0090">
              <w:rPr>
                <w:rFonts w:ascii="Calibri" w:hAnsi="Calibri"/>
              </w:rPr>
              <w:t>resources/</w:t>
            </w:r>
            <w:r w:rsidRPr="00486254">
              <w:rPr>
                <w:rFonts w:ascii="Calibri" w:hAnsi="Calibri"/>
              </w:rPr>
              <w:t>facilities etc.</w:t>
            </w:r>
          </w:p>
        </w:tc>
        <w:tc>
          <w:tcPr>
            <w:tcW w:w="5387" w:type="dxa"/>
            <w:shd w:val="clear" w:color="auto" w:fill="auto"/>
          </w:tcPr>
          <w:p w14:paraId="566514CD" w14:textId="77777777" w:rsidR="00E13291" w:rsidRDefault="00E13291" w:rsidP="00E13291">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When a pupil has been identified with SEND, their work will be differentiated by their class teacher to enable them to access the curriculum more easily. Teaching assistants will be allocated to work with a pupil on a 1:1 basis or with a small group. </w:t>
            </w:r>
          </w:p>
          <w:p w14:paraId="7EDBD6AF" w14:textId="77777777" w:rsidR="00E13291" w:rsidRDefault="00E13291" w:rsidP="00E13291">
            <w:pPr>
              <w:pStyle w:val="NormalWeb"/>
              <w:spacing w:before="0" w:beforeAutospacing="0" w:after="0" w:afterAutospacing="0"/>
              <w:rPr>
                <w:rFonts w:asciiTheme="minorHAnsi" w:hAnsiTheme="minorHAnsi" w:cstheme="minorHAnsi"/>
              </w:rPr>
            </w:pPr>
          </w:p>
          <w:p w14:paraId="52C7EC16" w14:textId="77777777" w:rsidR="00E13291" w:rsidRDefault="00E13291" w:rsidP="00E13291">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For pupils with a medical condition, an Individual Health Care Plan (IHCP) may be written with the Staff member trained in the Administration of Medicines and parents/carers to guide staff on how to manage certain needs. </w:t>
            </w:r>
          </w:p>
          <w:p w14:paraId="5AB8F337" w14:textId="77777777" w:rsidR="00E13291" w:rsidRDefault="00E13291" w:rsidP="00E13291">
            <w:pPr>
              <w:pStyle w:val="NormalWeb"/>
              <w:spacing w:before="0" w:beforeAutospacing="0" w:after="0" w:afterAutospacing="0"/>
              <w:rPr>
                <w:rFonts w:asciiTheme="minorHAnsi" w:hAnsiTheme="minorHAnsi" w:cstheme="minorHAnsi"/>
              </w:rPr>
            </w:pPr>
            <w:r>
              <w:rPr>
                <w:rFonts w:asciiTheme="minorHAnsi" w:hAnsiTheme="minorHAnsi" w:cstheme="minorHAnsi"/>
              </w:rPr>
              <w:t>Some of our children, with more complex needs, may have external agencies present to meet about their IHCP. If additional equipment is needed to support a child within school, this would be addressed at these meetings.</w:t>
            </w:r>
          </w:p>
          <w:p w14:paraId="04575C0D" w14:textId="77777777" w:rsidR="00E13291" w:rsidRDefault="00E13291" w:rsidP="00E13291">
            <w:pPr>
              <w:pStyle w:val="NormalWeb"/>
              <w:spacing w:before="0" w:beforeAutospacing="0" w:after="0" w:afterAutospacing="0"/>
              <w:rPr>
                <w:rFonts w:asciiTheme="minorHAnsi" w:hAnsiTheme="minorHAnsi" w:cstheme="minorHAnsi"/>
              </w:rPr>
            </w:pPr>
          </w:p>
          <w:p w14:paraId="267314BF" w14:textId="77777777" w:rsidR="00E13291" w:rsidRDefault="00E13291" w:rsidP="00E13291">
            <w:pPr>
              <w:pStyle w:val="NormalWeb"/>
              <w:spacing w:before="0" w:beforeAutospacing="0" w:after="0" w:afterAutospacing="0"/>
              <w:rPr>
                <w:rFonts w:asciiTheme="minorHAnsi" w:hAnsiTheme="minorHAnsi" w:cstheme="minorHAnsi"/>
              </w:rPr>
            </w:pPr>
            <w:r>
              <w:rPr>
                <w:rFonts w:asciiTheme="minorHAnsi" w:hAnsiTheme="minorHAnsi" w:cstheme="minorHAnsi"/>
              </w:rPr>
              <w:t>If a child’s needs go beyond the school’s expertise, advice will be sought from Halton. This may include additional funding or an Educational, Health and Care Plan (EHCP).</w:t>
            </w:r>
          </w:p>
          <w:p w14:paraId="27EFBBCE" w14:textId="77777777" w:rsidR="00E13291" w:rsidRDefault="00E13291" w:rsidP="00E13291">
            <w:pPr>
              <w:pStyle w:val="NormalWeb"/>
              <w:spacing w:before="0" w:beforeAutospacing="0" w:after="0" w:afterAutospacing="0"/>
              <w:rPr>
                <w:rFonts w:asciiTheme="minorHAnsi" w:hAnsiTheme="minorHAnsi" w:cstheme="minorHAnsi"/>
              </w:rPr>
            </w:pPr>
          </w:p>
          <w:p w14:paraId="33048E33" w14:textId="77777777" w:rsidR="00E13291" w:rsidRDefault="00E13291" w:rsidP="00E13291">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If a pupil obtains additional funding, they will continue to be educated at Pewithall Primary School. If an EHCP is given, Halton would look at their facilities within the borough and decide on the most appropriate school to support the child – this may be at Pewithall Primary School or at a specialist school. </w:t>
            </w:r>
          </w:p>
          <w:p w14:paraId="50D0157D" w14:textId="77777777" w:rsidR="00E13291" w:rsidRDefault="00E13291" w:rsidP="00E13291">
            <w:pPr>
              <w:pStyle w:val="NormalWeb"/>
              <w:spacing w:before="0" w:beforeAutospacing="0" w:after="0" w:afterAutospacing="0"/>
              <w:rPr>
                <w:rFonts w:asciiTheme="minorHAnsi" w:hAnsiTheme="minorHAnsi" w:cstheme="minorHAnsi"/>
              </w:rPr>
            </w:pPr>
          </w:p>
          <w:p w14:paraId="59D549E1" w14:textId="77777777" w:rsidR="00E13291" w:rsidRDefault="00E13291" w:rsidP="00E13291">
            <w:pPr>
              <w:pStyle w:val="NormalWeb"/>
              <w:spacing w:before="0" w:beforeAutospacing="0" w:after="0" w:afterAutospacing="0"/>
              <w:rPr>
                <w:rFonts w:asciiTheme="minorHAnsi" w:hAnsiTheme="minorHAnsi" w:cstheme="minorHAnsi"/>
              </w:rPr>
            </w:pPr>
            <w:r>
              <w:rPr>
                <w:rFonts w:asciiTheme="minorHAnsi" w:hAnsiTheme="minorHAnsi" w:cstheme="minorHAnsi"/>
              </w:rPr>
              <w:t>Contact details of regularly used external agencies:</w:t>
            </w:r>
          </w:p>
          <w:p w14:paraId="66802509" w14:textId="77777777" w:rsidR="00E13291" w:rsidRDefault="00E13291" w:rsidP="00E13291">
            <w:pPr>
              <w:pStyle w:val="NormalWeb"/>
              <w:spacing w:before="0" w:beforeAutospacing="0" w:after="0" w:afterAutospacing="0"/>
              <w:rPr>
                <w:rFonts w:asciiTheme="minorHAnsi" w:hAnsiTheme="minorHAnsi" w:cstheme="minorHAnsi"/>
              </w:rPr>
            </w:pPr>
            <w:proofErr w:type="spellStart"/>
            <w:r>
              <w:rPr>
                <w:rFonts w:asciiTheme="minorHAnsi" w:hAnsiTheme="minorHAnsi" w:cstheme="minorHAnsi"/>
                <w:b/>
              </w:rPr>
              <w:t>Chatterbug</w:t>
            </w:r>
            <w:proofErr w:type="spellEnd"/>
            <w:r>
              <w:rPr>
                <w:rFonts w:asciiTheme="minorHAnsi" w:hAnsiTheme="minorHAnsi" w:cstheme="minorHAnsi"/>
              </w:rPr>
              <w:t xml:space="preserve"> – 01928 511075</w:t>
            </w:r>
          </w:p>
          <w:p w14:paraId="5D19C47A" w14:textId="77777777" w:rsidR="00E13291" w:rsidRDefault="00E13291" w:rsidP="00E13291">
            <w:pPr>
              <w:pStyle w:val="NormalWeb"/>
              <w:spacing w:before="0" w:beforeAutospacing="0" w:after="0" w:afterAutospacing="0"/>
              <w:rPr>
                <w:rFonts w:asciiTheme="minorHAnsi" w:hAnsiTheme="minorHAnsi" w:cstheme="minorHAnsi"/>
              </w:rPr>
            </w:pPr>
            <w:r>
              <w:rPr>
                <w:rFonts w:asciiTheme="minorHAnsi" w:hAnsiTheme="minorHAnsi" w:cstheme="minorHAnsi"/>
                <w:b/>
              </w:rPr>
              <w:t>Woodview</w:t>
            </w:r>
            <w:r>
              <w:rPr>
                <w:rFonts w:asciiTheme="minorHAnsi" w:hAnsiTheme="minorHAnsi" w:cstheme="minorHAnsi"/>
              </w:rPr>
              <w:t xml:space="preserve"> – 0151 495 5400</w:t>
            </w:r>
          </w:p>
          <w:p w14:paraId="40935FFA" w14:textId="77777777" w:rsidR="00E13291" w:rsidRDefault="00E13291" w:rsidP="00E13291">
            <w:pPr>
              <w:pStyle w:val="NormalWeb"/>
              <w:spacing w:before="0" w:beforeAutospacing="0" w:after="0" w:afterAutospacing="0"/>
              <w:rPr>
                <w:rFonts w:asciiTheme="minorHAnsi" w:hAnsiTheme="minorHAnsi" w:cstheme="minorHAnsi"/>
              </w:rPr>
            </w:pPr>
            <w:r>
              <w:rPr>
                <w:rFonts w:asciiTheme="minorHAnsi" w:hAnsiTheme="minorHAnsi" w:cstheme="minorHAnsi"/>
                <w:b/>
              </w:rPr>
              <w:t>Educational Psychologist</w:t>
            </w:r>
            <w:r>
              <w:rPr>
                <w:rFonts w:asciiTheme="minorHAnsi" w:hAnsiTheme="minorHAnsi" w:cstheme="minorHAnsi"/>
              </w:rPr>
              <w:t xml:space="preserve"> TD </w:t>
            </w:r>
            <w:proofErr w:type="spellStart"/>
            <w:r>
              <w:rPr>
                <w:rFonts w:asciiTheme="minorHAnsi" w:hAnsiTheme="minorHAnsi" w:cstheme="minorHAnsi"/>
              </w:rPr>
              <w:t>Psychologylimited</w:t>
            </w:r>
            <w:proofErr w:type="spellEnd"/>
          </w:p>
          <w:p w14:paraId="70D5C39F" w14:textId="77777777" w:rsidR="00E13291" w:rsidRDefault="00E13291" w:rsidP="00E13291">
            <w:pPr>
              <w:pStyle w:val="NormalWeb"/>
              <w:spacing w:before="0" w:beforeAutospacing="0" w:after="0" w:afterAutospacing="0"/>
              <w:rPr>
                <w:rFonts w:asciiTheme="minorHAnsi" w:hAnsiTheme="minorHAnsi" w:cstheme="minorHAnsi"/>
              </w:rPr>
            </w:pPr>
          </w:p>
          <w:p w14:paraId="53BEA7BE" w14:textId="77777777" w:rsidR="00E13291" w:rsidRDefault="00E13291" w:rsidP="00E13291">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Should you require any other agencies, please contact the </w:t>
            </w:r>
            <w:r>
              <w:rPr>
                <w:rFonts w:asciiTheme="minorHAnsi" w:hAnsiTheme="minorHAnsi" w:cstheme="minorHAnsi"/>
                <w:b/>
              </w:rPr>
              <w:t xml:space="preserve">Halton SEN </w:t>
            </w:r>
            <w:r>
              <w:rPr>
                <w:rFonts w:asciiTheme="minorHAnsi" w:hAnsiTheme="minorHAnsi" w:cstheme="minorHAnsi"/>
              </w:rPr>
              <w:t>Team – 0303 333 3400.</w:t>
            </w:r>
          </w:p>
          <w:p w14:paraId="30026FA4" w14:textId="77777777" w:rsidR="001D65CF" w:rsidRPr="00486254" w:rsidRDefault="001D65CF" w:rsidP="00FF1A8F">
            <w:pPr>
              <w:ind w:left="252"/>
              <w:rPr>
                <w:rFonts w:ascii="Calibri" w:hAnsi="Calibri" w:cs="Arial"/>
              </w:rPr>
            </w:pPr>
          </w:p>
        </w:tc>
      </w:tr>
      <w:tr w:rsidR="00542934" w:rsidRPr="00486254" w14:paraId="305A830E" w14:textId="77777777" w:rsidTr="00CF29F2">
        <w:tc>
          <w:tcPr>
            <w:tcW w:w="4644" w:type="dxa"/>
            <w:shd w:val="clear" w:color="auto" w:fill="auto"/>
          </w:tcPr>
          <w:p w14:paraId="549A3C39" w14:textId="77777777" w:rsidR="00542934" w:rsidRPr="00486254" w:rsidRDefault="00542934" w:rsidP="00CF29F2">
            <w:pPr>
              <w:rPr>
                <w:rFonts w:ascii="Calibri" w:hAnsi="Calibri"/>
              </w:rPr>
            </w:pPr>
            <w:r>
              <w:rPr>
                <w:rFonts w:ascii="Calibri" w:hAnsi="Calibri"/>
              </w:rPr>
              <w:t>What strategies/programmes/resources are used to support pupils with autism and social communication difficulties?</w:t>
            </w:r>
          </w:p>
        </w:tc>
        <w:tc>
          <w:tcPr>
            <w:tcW w:w="5387" w:type="dxa"/>
            <w:shd w:val="clear" w:color="auto" w:fill="auto"/>
          </w:tcPr>
          <w:p w14:paraId="3F8DEAD5" w14:textId="6847CC23" w:rsidR="00542934" w:rsidRDefault="004D25A3" w:rsidP="00E13291">
            <w:pPr>
              <w:rPr>
                <w:rFonts w:ascii="Calibri" w:hAnsi="Calibri" w:cs="Arial"/>
              </w:rPr>
            </w:pPr>
            <w:r>
              <w:rPr>
                <w:rFonts w:ascii="Calibri" w:hAnsi="Calibri" w:cs="Arial"/>
              </w:rPr>
              <w:t>We implement support plans that are created by Speech and Language Therapy Service Chatter</w:t>
            </w:r>
            <w:r w:rsidR="00D70A92">
              <w:rPr>
                <w:rFonts w:ascii="Calibri" w:hAnsi="Calibri" w:cs="Arial"/>
              </w:rPr>
              <w:t>-</w:t>
            </w:r>
            <w:r>
              <w:rPr>
                <w:rFonts w:ascii="Calibri" w:hAnsi="Calibri" w:cs="Arial"/>
              </w:rPr>
              <w:t>bug.  We also collaborate with Jane Mullen Ltd to support our children with social and communication difficulties.  Our teaching assistants deliver support plans.  Teaching assistants who have built strong relationships with pupils may transfer to the next year group.</w:t>
            </w:r>
          </w:p>
          <w:p w14:paraId="3C053F4F" w14:textId="2342E3E6" w:rsidR="004D25A3" w:rsidRPr="00D70A92" w:rsidRDefault="004D25A3" w:rsidP="00E13291">
            <w:pPr>
              <w:rPr>
                <w:rFonts w:asciiTheme="minorHAnsi" w:hAnsiTheme="minorHAnsi" w:cstheme="minorHAnsi"/>
              </w:rPr>
            </w:pPr>
            <w:r w:rsidRPr="00D70A92">
              <w:rPr>
                <w:rFonts w:asciiTheme="minorHAnsi" w:hAnsiTheme="minorHAnsi" w:cstheme="minorHAnsi"/>
              </w:rPr>
              <w:t xml:space="preserve">We will access support </w:t>
            </w:r>
            <w:r w:rsidR="00D70A92" w:rsidRPr="00D70A92">
              <w:rPr>
                <w:rFonts w:asciiTheme="minorHAnsi" w:hAnsiTheme="minorHAnsi" w:cstheme="minorHAnsi"/>
              </w:rPr>
              <w:t xml:space="preserve">for pupils with ASC or social communication difficulties </w:t>
            </w:r>
            <w:r w:rsidRPr="00D70A92">
              <w:rPr>
                <w:rFonts w:asciiTheme="minorHAnsi" w:hAnsiTheme="minorHAnsi" w:cstheme="minorHAnsi"/>
              </w:rPr>
              <w:t xml:space="preserve">from the Local Authority via Specialist Teacher for Autism Spectrum Condition, ASC Outreach from </w:t>
            </w:r>
            <w:proofErr w:type="spellStart"/>
            <w:r w:rsidR="00D70A92" w:rsidRPr="00D70A92">
              <w:rPr>
                <w:rFonts w:asciiTheme="minorHAnsi" w:hAnsiTheme="minorHAnsi" w:cstheme="minorHAnsi"/>
              </w:rPr>
              <w:t>Brookfield</w:t>
            </w:r>
            <w:r w:rsidR="00D70A92">
              <w:rPr>
                <w:rFonts w:asciiTheme="minorHAnsi" w:hAnsiTheme="minorHAnsi" w:cstheme="minorHAnsi"/>
              </w:rPr>
              <w:t>s</w:t>
            </w:r>
            <w:proofErr w:type="spellEnd"/>
            <w:r w:rsidR="00D70A92">
              <w:rPr>
                <w:rFonts w:asciiTheme="minorHAnsi" w:hAnsiTheme="minorHAnsi" w:cstheme="minorHAnsi"/>
              </w:rPr>
              <w:t xml:space="preserve"> </w:t>
            </w:r>
            <w:r w:rsidR="00D70A92" w:rsidRPr="00D70A92">
              <w:rPr>
                <w:rFonts w:asciiTheme="minorHAnsi" w:hAnsiTheme="minorHAnsi" w:cstheme="minorHAnsi"/>
              </w:rPr>
              <w:t>or Specialist Advisor for Communication and Interaction (Speech Language and Communication Needs)</w:t>
            </w:r>
            <w:r w:rsidR="00D70A92">
              <w:rPr>
                <w:rFonts w:asciiTheme="minorHAnsi" w:hAnsiTheme="minorHAnsi" w:cstheme="minorHAnsi"/>
              </w:rPr>
              <w:t>.</w:t>
            </w:r>
          </w:p>
        </w:tc>
      </w:tr>
      <w:tr w:rsidR="00BE00BB" w:rsidRPr="00486254" w14:paraId="485F00B0" w14:textId="77777777" w:rsidTr="00B94132">
        <w:tc>
          <w:tcPr>
            <w:tcW w:w="4644" w:type="dxa"/>
            <w:shd w:val="clear" w:color="auto" w:fill="auto"/>
          </w:tcPr>
          <w:p w14:paraId="1B628342" w14:textId="77777777" w:rsidR="00BE00BB" w:rsidRPr="00486254" w:rsidRDefault="00BE00BB" w:rsidP="00B94132">
            <w:pPr>
              <w:rPr>
                <w:rFonts w:ascii="Calibri" w:hAnsi="Calibri"/>
              </w:rPr>
            </w:pPr>
            <w:r w:rsidRPr="00486254">
              <w:rPr>
                <w:rFonts w:ascii="Calibri" w:hAnsi="Calibri"/>
              </w:rPr>
              <w:t>What strategies/</w:t>
            </w:r>
            <w:r w:rsidR="007A0090">
              <w:rPr>
                <w:rFonts w:ascii="Calibri" w:hAnsi="Calibri"/>
              </w:rPr>
              <w:t>programmes</w:t>
            </w:r>
            <w:r w:rsidRPr="00486254">
              <w:rPr>
                <w:rFonts w:ascii="Calibri" w:hAnsi="Calibri"/>
              </w:rPr>
              <w:t xml:space="preserve">/resources </w:t>
            </w:r>
            <w:r w:rsidR="00542934">
              <w:rPr>
                <w:rFonts w:ascii="Calibri" w:hAnsi="Calibri"/>
              </w:rPr>
              <w:t>are available to speech and language difficulties</w:t>
            </w:r>
            <w:r w:rsidRPr="00486254">
              <w:rPr>
                <w:rFonts w:ascii="Calibri" w:hAnsi="Calibri"/>
              </w:rPr>
              <w:t>?</w:t>
            </w:r>
          </w:p>
        </w:tc>
        <w:tc>
          <w:tcPr>
            <w:tcW w:w="5387" w:type="dxa"/>
            <w:shd w:val="clear" w:color="auto" w:fill="auto"/>
          </w:tcPr>
          <w:p w14:paraId="126F6A59" w14:textId="027E8F6A" w:rsidR="00D70A92" w:rsidRDefault="00D70A92" w:rsidP="00E13291">
            <w:pPr>
              <w:ind w:left="72"/>
              <w:jc w:val="both"/>
              <w:rPr>
                <w:rFonts w:asciiTheme="minorHAnsi" w:hAnsiTheme="minorHAnsi" w:cstheme="minorHAnsi"/>
              </w:rPr>
            </w:pPr>
            <w:r>
              <w:rPr>
                <w:rFonts w:asciiTheme="minorHAnsi" w:hAnsiTheme="minorHAnsi" w:cstheme="minorHAnsi"/>
              </w:rPr>
              <w:t>I</w:t>
            </w:r>
            <w:r w:rsidR="00E13291">
              <w:rPr>
                <w:rFonts w:asciiTheme="minorHAnsi" w:hAnsiTheme="minorHAnsi" w:cstheme="minorHAnsi"/>
              </w:rPr>
              <w:t xml:space="preserve">ntervention from speech and language therapists and </w:t>
            </w:r>
            <w:r>
              <w:rPr>
                <w:rFonts w:asciiTheme="minorHAnsi" w:hAnsiTheme="minorHAnsi" w:cstheme="minorHAnsi"/>
              </w:rPr>
              <w:t>practitioners</w:t>
            </w:r>
            <w:r w:rsidR="003C1FCB">
              <w:rPr>
                <w:rFonts w:asciiTheme="minorHAnsi" w:hAnsiTheme="minorHAnsi" w:cstheme="minorHAnsi"/>
              </w:rPr>
              <w:t>.  All</w:t>
            </w:r>
            <w:r w:rsidR="00E13291">
              <w:rPr>
                <w:rFonts w:asciiTheme="minorHAnsi" w:hAnsiTheme="minorHAnsi" w:cstheme="minorHAnsi"/>
              </w:rPr>
              <w:t xml:space="preserve"> information is shared with parents and school staff. </w:t>
            </w:r>
          </w:p>
          <w:p w14:paraId="4E000056" w14:textId="3D160FF8" w:rsidR="00E13291" w:rsidRDefault="00E13291" w:rsidP="00E13291">
            <w:pPr>
              <w:ind w:left="72"/>
              <w:jc w:val="both"/>
              <w:rPr>
                <w:rFonts w:asciiTheme="minorHAnsi" w:hAnsiTheme="minorHAnsi" w:cstheme="minorHAnsi"/>
              </w:rPr>
            </w:pPr>
            <w:r>
              <w:rPr>
                <w:rFonts w:asciiTheme="minorHAnsi" w:hAnsiTheme="minorHAnsi" w:cstheme="minorHAnsi"/>
              </w:rPr>
              <w:t>These interventions are then delivered by teaching assistants within school.</w:t>
            </w:r>
          </w:p>
          <w:p w14:paraId="7119AF5E" w14:textId="77777777" w:rsidR="00E13291" w:rsidRDefault="00E13291" w:rsidP="00E13291">
            <w:pPr>
              <w:ind w:left="72"/>
              <w:jc w:val="both"/>
              <w:rPr>
                <w:rFonts w:asciiTheme="minorHAnsi" w:hAnsiTheme="minorHAnsi" w:cstheme="minorHAnsi"/>
              </w:rPr>
            </w:pPr>
            <w:r>
              <w:rPr>
                <w:rFonts w:asciiTheme="minorHAnsi" w:hAnsiTheme="minorHAnsi" w:cstheme="minorHAnsi"/>
              </w:rPr>
              <w:t xml:space="preserve">The SENDCo meets termly with speech and language services to plan support or training for staff and pupils. </w:t>
            </w:r>
          </w:p>
          <w:p w14:paraId="2D524648" w14:textId="016997F9" w:rsidR="001D65CF" w:rsidRPr="00486254" w:rsidRDefault="00E13291" w:rsidP="00E13291">
            <w:pPr>
              <w:ind w:left="72"/>
              <w:rPr>
                <w:rFonts w:ascii="Calibri" w:hAnsi="Calibri" w:cs="Arial"/>
              </w:rPr>
            </w:pPr>
            <w:r>
              <w:rPr>
                <w:rFonts w:asciiTheme="minorHAnsi" w:hAnsiTheme="minorHAnsi" w:cstheme="minorHAnsi"/>
              </w:rPr>
              <w:t>We have a range of resources and materials provided by speech and language therapists.</w:t>
            </w:r>
          </w:p>
        </w:tc>
      </w:tr>
      <w:tr w:rsidR="00BE00BB" w:rsidRPr="00486254" w14:paraId="55686EE4" w14:textId="77777777" w:rsidTr="00B94132">
        <w:tc>
          <w:tcPr>
            <w:tcW w:w="4644" w:type="dxa"/>
            <w:shd w:val="clear" w:color="auto" w:fill="auto"/>
          </w:tcPr>
          <w:p w14:paraId="7FAA332E" w14:textId="77777777" w:rsidR="00BE00BB" w:rsidRPr="00486254" w:rsidRDefault="00BE00BB" w:rsidP="007A0090">
            <w:pPr>
              <w:rPr>
                <w:rFonts w:ascii="Calibri" w:hAnsi="Calibri"/>
              </w:rPr>
            </w:pPr>
            <w:r w:rsidRPr="00486254">
              <w:rPr>
                <w:rFonts w:ascii="Calibri" w:hAnsi="Calibri"/>
              </w:rPr>
              <w:t>Strategies to support the development of literacy (reading /writing)</w:t>
            </w:r>
            <w:r w:rsidR="00FF1A8F">
              <w:rPr>
                <w:rFonts w:ascii="Calibri" w:hAnsi="Calibri"/>
              </w:rPr>
              <w:t>.</w:t>
            </w:r>
          </w:p>
        </w:tc>
        <w:tc>
          <w:tcPr>
            <w:tcW w:w="5387" w:type="dxa"/>
            <w:shd w:val="clear" w:color="auto" w:fill="auto"/>
          </w:tcPr>
          <w:p w14:paraId="27145A93" w14:textId="77777777" w:rsidR="00813539" w:rsidRPr="003C1FCB" w:rsidRDefault="00E13291" w:rsidP="003C1FCB">
            <w:pPr>
              <w:jc w:val="both"/>
              <w:rPr>
                <w:rFonts w:asciiTheme="minorHAnsi" w:hAnsiTheme="minorHAnsi" w:cstheme="minorHAnsi"/>
              </w:rPr>
            </w:pPr>
            <w:r w:rsidRPr="003C1FCB">
              <w:rPr>
                <w:rFonts w:asciiTheme="minorHAnsi" w:hAnsiTheme="minorHAnsi" w:cstheme="minorHAnsi"/>
              </w:rPr>
              <w:t xml:space="preserve">Lessons will be differentiated to meet the needs of individuals and small groups. </w:t>
            </w:r>
          </w:p>
          <w:p w14:paraId="31E11816" w14:textId="73BFFB30" w:rsidR="00E13291" w:rsidRPr="003C1FCB" w:rsidRDefault="00E13291" w:rsidP="003C1FCB">
            <w:pPr>
              <w:jc w:val="both"/>
              <w:rPr>
                <w:rFonts w:asciiTheme="minorHAnsi" w:hAnsiTheme="minorHAnsi" w:cstheme="minorHAnsi"/>
              </w:rPr>
            </w:pPr>
            <w:r w:rsidRPr="003C1FCB">
              <w:rPr>
                <w:rFonts w:asciiTheme="minorHAnsi" w:hAnsiTheme="minorHAnsi" w:cstheme="minorHAnsi"/>
              </w:rPr>
              <w:t xml:space="preserve">Children receive small group support and on occasion one to one support to meet their needs. </w:t>
            </w:r>
          </w:p>
          <w:p w14:paraId="2365CE66" w14:textId="77777777" w:rsidR="00E13291" w:rsidRDefault="00E13291" w:rsidP="003C1FCB">
            <w:pPr>
              <w:jc w:val="both"/>
              <w:rPr>
                <w:rFonts w:asciiTheme="minorHAnsi" w:hAnsiTheme="minorHAnsi" w:cstheme="minorHAnsi"/>
              </w:rPr>
            </w:pPr>
            <w:r>
              <w:rPr>
                <w:rFonts w:asciiTheme="minorHAnsi" w:hAnsiTheme="minorHAnsi" w:cstheme="minorHAnsi"/>
              </w:rPr>
              <w:t>Small group support within the classroom.</w:t>
            </w:r>
          </w:p>
          <w:p w14:paraId="13ABE0B2" w14:textId="77777777" w:rsidR="00E13291" w:rsidRDefault="00E13291" w:rsidP="003C1FCB">
            <w:pPr>
              <w:jc w:val="both"/>
              <w:rPr>
                <w:rFonts w:asciiTheme="minorHAnsi" w:hAnsiTheme="minorHAnsi" w:cstheme="minorHAnsi"/>
              </w:rPr>
            </w:pPr>
            <w:r>
              <w:rPr>
                <w:rFonts w:asciiTheme="minorHAnsi" w:hAnsiTheme="minorHAnsi" w:cstheme="minorHAnsi"/>
              </w:rPr>
              <w:t>Additional reading or guided reading with TA</w:t>
            </w:r>
          </w:p>
          <w:p w14:paraId="3F7A6459" w14:textId="43D7C4A3" w:rsidR="00296DD4" w:rsidRPr="003C1FCB" w:rsidRDefault="00E13291" w:rsidP="003C1FCB">
            <w:pPr>
              <w:rPr>
                <w:rFonts w:ascii="Calibri" w:hAnsi="Calibri" w:cs="Arial"/>
              </w:rPr>
            </w:pPr>
            <w:r w:rsidRPr="003C1FCB">
              <w:rPr>
                <w:rFonts w:asciiTheme="minorHAnsi" w:hAnsiTheme="minorHAnsi" w:cstheme="minorHAnsi"/>
              </w:rPr>
              <w:t>Withdrawal into target groups for interventions including- precision teaching, reading, spelling and handwriting.</w:t>
            </w:r>
          </w:p>
        </w:tc>
      </w:tr>
      <w:tr w:rsidR="00BE00BB" w:rsidRPr="00486254" w14:paraId="001536E1" w14:textId="77777777" w:rsidTr="00B94132">
        <w:tc>
          <w:tcPr>
            <w:tcW w:w="4644" w:type="dxa"/>
            <w:shd w:val="clear" w:color="auto" w:fill="auto"/>
          </w:tcPr>
          <w:p w14:paraId="22730263" w14:textId="77777777" w:rsidR="00BE00BB" w:rsidRPr="00486254" w:rsidRDefault="00BE00BB" w:rsidP="002A770D">
            <w:pPr>
              <w:rPr>
                <w:rFonts w:ascii="Calibri" w:hAnsi="Calibri"/>
              </w:rPr>
            </w:pPr>
            <w:r w:rsidRPr="00486254">
              <w:rPr>
                <w:rFonts w:ascii="Calibri" w:hAnsi="Calibri"/>
              </w:rPr>
              <w:t>Strategies to support the development of numeracy</w:t>
            </w:r>
            <w:r w:rsidR="00FF1A8F">
              <w:rPr>
                <w:rFonts w:ascii="Calibri" w:hAnsi="Calibri"/>
              </w:rPr>
              <w:t>.</w:t>
            </w:r>
          </w:p>
        </w:tc>
        <w:tc>
          <w:tcPr>
            <w:tcW w:w="5387" w:type="dxa"/>
            <w:shd w:val="clear" w:color="auto" w:fill="auto"/>
          </w:tcPr>
          <w:p w14:paraId="6AF46F5E" w14:textId="77777777" w:rsidR="00E13291" w:rsidRDefault="00E13291" w:rsidP="003C1FCB">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Lessons are differentiated to meet the needs of individual learners and small groups.  </w:t>
            </w:r>
          </w:p>
          <w:p w14:paraId="3E615C8A" w14:textId="77777777" w:rsidR="00E13291" w:rsidRDefault="00E13291" w:rsidP="003C1FCB">
            <w:pPr>
              <w:pStyle w:val="NormalWeb"/>
              <w:spacing w:before="0" w:beforeAutospacing="0" w:after="0" w:afterAutospacing="0"/>
              <w:rPr>
                <w:rFonts w:asciiTheme="minorHAnsi" w:hAnsiTheme="minorHAnsi" w:cstheme="minorHAnsi"/>
              </w:rPr>
            </w:pPr>
            <w:r>
              <w:rPr>
                <w:rFonts w:asciiTheme="minorHAnsi" w:hAnsiTheme="minorHAnsi" w:cstheme="minorHAnsi"/>
              </w:rPr>
              <w:t>Small group support in class through guided teaching</w:t>
            </w:r>
          </w:p>
          <w:p w14:paraId="3827E97C" w14:textId="77777777" w:rsidR="00E13291" w:rsidRDefault="00E13291" w:rsidP="003C1FCB">
            <w:pPr>
              <w:pStyle w:val="NormalWeb"/>
              <w:spacing w:before="0" w:beforeAutospacing="0" w:after="0" w:afterAutospacing="0"/>
              <w:rPr>
                <w:rFonts w:asciiTheme="minorHAnsi" w:hAnsiTheme="minorHAnsi" w:cstheme="minorHAnsi"/>
              </w:rPr>
            </w:pPr>
            <w:r>
              <w:rPr>
                <w:rFonts w:asciiTheme="minorHAnsi" w:hAnsiTheme="minorHAnsi" w:cstheme="minorHAnsi"/>
              </w:rPr>
              <w:t>Withdrawal in a small group for ‘catch-up’ maths activities</w:t>
            </w:r>
          </w:p>
          <w:p w14:paraId="6E34FB3B" w14:textId="77777777" w:rsidR="00E13291" w:rsidRDefault="00E13291" w:rsidP="003C1FCB">
            <w:pPr>
              <w:pStyle w:val="NormalWeb"/>
              <w:spacing w:before="0" w:beforeAutospacing="0" w:after="0" w:afterAutospacing="0"/>
              <w:rPr>
                <w:rFonts w:asciiTheme="minorHAnsi" w:hAnsiTheme="minorHAnsi" w:cstheme="minorHAnsi"/>
              </w:rPr>
            </w:pPr>
            <w:r>
              <w:rPr>
                <w:rFonts w:asciiTheme="minorHAnsi" w:hAnsiTheme="minorHAnsi" w:cstheme="minorHAnsi"/>
              </w:rPr>
              <w:t>Withdrawal by teaching assistant (or class teacher) for 1:1 support</w:t>
            </w:r>
          </w:p>
          <w:p w14:paraId="019707B0" w14:textId="77777777" w:rsidR="00E13291" w:rsidRDefault="00E13291" w:rsidP="003C1FCB">
            <w:pPr>
              <w:pStyle w:val="NormalWeb"/>
              <w:spacing w:before="0" w:beforeAutospacing="0" w:after="0" w:afterAutospacing="0"/>
              <w:rPr>
                <w:rFonts w:asciiTheme="minorHAnsi" w:hAnsiTheme="minorHAnsi" w:cstheme="minorHAnsi"/>
              </w:rPr>
            </w:pPr>
            <w:r>
              <w:rPr>
                <w:rFonts w:asciiTheme="minorHAnsi" w:hAnsiTheme="minorHAnsi" w:cstheme="minorHAnsi"/>
              </w:rPr>
              <w:t>Use of specialist maths resources online (for reinforcement)</w:t>
            </w:r>
          </w:p>
          <w:p w14:paraId="1A0EAB27" w14:textId="77777777" w:rsidR="00E13291" w:rsidRDefault="00E13291" w:rsidP="003C1FCB">
            <w:pPr>
              <w:pStyle w:val="NormalWeb"/>
              <w:spacing w:before="0" w:beforeAutospacing="0" w:after="0" w:afterAutospacing="0"/>
              <w:rPr>
                <w:rFonts w:asciiTheme="minorHAnsi" w:hAnsiTheme="minorHAnsi" w:cstheme="minorHAnsi"/>
              </w:rPr>
            </w:pPr>
            <w:r>
              <w:rPr>
                <w:rFonts w:asciiTheme="minorHAnsi" w:hAnsiTheme="minorHAnsi" w:cstheme="minorHAnsi"/>
              </w:rPr>
              <w:t>Withdrawal into target groups for intervention programmes aimed at developing numeracy skills</w:t>
            </w:r>
          </w:p>
          <w:p w14:paraId="312F5679" w14:textId="77777777" w:rsidR="00296DD4" w:rsidRPr="00486254" w:rsidRDefault="00296DD4" w:rsidP="00FF1A8F">
            <w:pPr>
              <w:rPr>
                <w:rFonts w:ascii="Calibri" w:hAnsi="Calibri" w:cs="Arial"/>
              </w:rPr>
            </w:pPr>
          </w:p>
        </w:tc>
      </w:tr>
      <w:tr w:rsidR="00BE00BB" w:rsidRPr="00486254" w14:paraId="1E429251" w14:textId="77777777" w:rsidTr="00B94132">
        <w:tc>
          <w:tcPr>
            <w:tcW w:w="4644" w:type="dxa"/>
            <w:shd w:val="clear" w:color="auto" w:fill="auto"/>
          </w:tcPr>
          <w:p w14:paraId="48E6FDD3" w14:textId="77777777" w:rsidR="00BE00BB" w:rsidRPr="00486254" w:rsidRDefault="00BE00BB" w:rsidP="002A770D">
            <w:pPr>
              <w:rPr>
                <w:rFonts w:ascii="Calibri" w:hAnsi="Calibri"/>
              </w:rPr>
            </w:pPr>
            <w:r w:rsidRPr="00486254">
              <w:rPr>
                <w:rFonts w:ascii="Calibri" w:hAnsi="Calibri"/>
              </w:rPr>
              <w:t xml:space="preserve">How we adapt the curriculum and modify teaching approaches to meet </w:t>
            </w:r>
            <w:r w:rsidR="00E94F19">
              <w:rPr>
                <w:rFonts w:ascii="Calibri" w:hAnsi="Calibri"/>
              </w:rPr>
              <w:t>SEND</w:t>
            </w:r>
            <w:r w:rsidRPr="00486254">
              <w:rPr>
                <w:rFonts w:ascii="Calibri" w:hAnsi="Calibri"/>
              </w:rPr>
              <w:t xml:space="preserve"> and facilitate access.</w:t>
            </w:r>
          </w:p>
        </w:tc>
        <w:tc>
          <w:tcPr>
            <w:tcW w:w="5387" w:type="dxa"/>
            <w:shd w:val="clear" w:color="auto" w:fill="auto"/>
          </w:tcPr>
          <w:p w14:paraId="4CC1D725" w14:textId="77777777" w:rsidR="00E13291" w:rsidRPr="003C1FCB" w:rsidRDefault="00E13291" w:rsidP="003C1FCB">
            <w:pPr>
              <w:rPr>
                <w:rFonts w:asciiTheme="minorHAnsi" w:hAnsiTheme="minorHAnsi" w:cstheme="minorHAnsi"/>
              </w:rPr>
            </w:pPr>
            <w:r w:rsidRPr="003C1FCB">
              <w:rPr>
                <w:rFonts w:asciiTheme="minorHAnsi" w:hAnsiTheme="minorHAnsi" w:cstheme="minorHAnsi"/>
              </w:rPr>
              <w:t xml:space="preserve">All children are provided with a differentiated curriculum. </w:t>
            </w:r>
          </w:p>
          <w:p w14:paraId="4367812E" w14:textId="77777777" w:rsidR="00E13291" w:rsidRPr="003C1FCB" w:rsidRDefault="00E13291" w:rsidP="003C1FCB">
            <w:pPr>
              <w:rPr>
                <w:rFonts w:asciiTheme="minorHAnsi" w:hAnsiTheme="minorHAnsi" w:cstheme="minorHAnsi"/>
              </w:rPr>
            </w:pPr>
            <w:r w:rsidRPr="003C1FCB">
              <w:rPr>
                <w:rFonts w:asciiTheme="minorHAnsi" w:hAnsiTheme="minorHAnsi" w:cstheme="minorHAnsi"/>
              </w:rPr>
              <w:t>Additional interventions found on the Provision maps.</w:t>
            </w:r>
          </w:p>
          <w:p w14:paraId="74D39A46" w14:textId="77777777" w:rsidR="00E13291" w:rsidRDefault="00E13291" w:rsidP="003C1FCB">
            <w:pPr>
              <w:pStyle w:val="NormalWeb"/>
              <w:spacing w:before="0" w:beforeAutospacing="0" w:after="0" w:afterAutospacing="0"/>
              <w:rPr>
                <w:rFonts w:asciiTheme="minorHAnsi" w:hAnsiTheme="minorHAnsi" w:cstheme="minorHAnsi"/>
              </w:rPr>
            </w:pPr>
            <w:r>
              <w:rPr>
                <w:rFonts w:asciiTheme="minorHAnsi" w:hAnsiTheme="minorHAnsi" w:cstheme="minorHAnsi"/>
              </w:rPr>
              <w:t>Strategies put in place suggested by professional agencies.</w:t>
            </w:r>
          </w:p>
          <w:p w14:paraId="74D26417" w14:textId="77777777" w:rsidR="00E13291" w:rsidRDefault="00E13291" w:rsidP="003C1FCB">
            <w:pPr>
              <w:pStyle w:val="NormalWeb"/>
              <w:spacing w:before="0" w:beforeAutospacing="0" w:after="0" w:afterAutospacing="0"/>
              <w:rPr>
                <w:rFonts w:asciiTheme="minorHAnsi" w:hAnsiTheme="minorHAnsi" w:cstheme="minorHAnsi"/>
              </w:rPr>
            </w:pPr>
            <w:r>
              <w:rPr>
                <w:rFonts w:asciiTheme="minorHAnsi" w:hAnsiTheme="minorHAnsi" w:cstheme="minorHAnsi"/>
              </w:rPr>
              <w:t>Small group-work within class (through guided teaching)</w:t>
            </w:r>
          </w:p>
          <w:p w14:paraId="4656BF84" w14:textId="77777777" w:rsidR="00E13291" w:rsidRDefault="00E13291" w:rsidP="003C1FCB">
            <w:pPr>
              <w:pStyle w:val="NormalWeb"/>
              <w:spacing w:before="0" w:beforeAutospacing="0" w:after="0" w:afterAutospacing="0"/>
              <w:rPr>
                <w:rFonts w:asciiTheme="minorHAnsi" w:hAnsiTheme="minorHAnsi" w:cstheme="minorHAnsi"/>
              </w:rPr>
            </w:pPr>
            <w:r>
              <w:rPr>
                <w:rFonts w:asciiTheme="minorHAnsi" w:hAnsiTheme="minorHAnsi" w:cstheme="minorHAnsi"/>
              </w:rPr>
              <w:t>Specialist equipment and modified resources</w:t>
            </w:r>
          </w:p>
          <w:p w14:paraId="08FDF9DB" w14:textId="77777777" w:rsidR="00E13291" w:rsidRDefault="00E13291" w:rsidP="003C1FCB">
            <w:pPr>
              <w:pStyle w:val="NormalWeb"/>
              <w:spacing w:before="0" w:beforeAutospacing="0" w:after="0" w:afterAutospacing="0"/>
              <w:rPr>
                <w:rFonts w:asciiTheme="minorHAnsi" w:hAnsiTheme="minorHAnsi" w:cstheme="minorHAnsi"/>
              </w:rPr>
            </w:pPr>
            <w:r>
              <w:rPr>
                <w:rFonts w:asciiTheme="minorHAnsi" w:hAnsiTheme="minorHAnsi" w:cstheme="minorHAnsi"/>
              </w:rPr>
              <w:t>Withdrawal by a teaching assistant for 1:1 support</w:t>
            </w:r>
          </w:p>
          <w:p w14:paraId="1267044D" w14:textId="77777777" w:rsidR="00E13291" w:rsidRDefault="00E13291" w:rsidP="003C1FCB">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Specialist teacher to deliver weekly PE afterschool clubs </w:t>
            </w:r>
          </w:p>
          <w:p w14:paraId="60A4684F" w14:textId="7B1BD551" w:rsidR="00456B44" w:rsidRPr="003C1FCB" w:rsidRDefault="00456B44" w:rsidP="003C1FCB">
            <w:pPr>
              <w:pStyle w:val="NormalWeb"/>
              <w:spacing w:before="0" w:beforeAutospacing="0" w:after="0" w:afterAutospacing="0"/>
              <w:rPr>
                <w:rFonts w:asciiTheme="minorHAnsi" w:hAnsiTheme="minorHAnsi" w:cstheme="minorHAnsi"/>
              </w:rPr>
            </w:pPr>
          </w:p>
        </w:tc>
      </w:tr>
      <w:tr w:rsidR="00BE00BB" w:rsidRPr="00486254" w14:paraId="417C843E" w14:textId="77777777" w:rsidTr="00B94132">
        <w:tc>
          <w:tcPr>
            <w:tcW w:w="4644" w:type="dxa"/>
            <w:shd w:val="clear" w:color="auto" w:fill="auto"/>
          </w:tcPr>
          <w:p w14:paraId="7AF3EB50" w14:textId="77777777" w:rsidR="00BE00BB" w:rsidRPr="00486254" w:rsidRDefault="00BE00BB" w:rsidP="002A770D">
            <w:pPr>
              <w:rPr>
                <w:rFonts w:ascii="Calibri" w:hAnsi="Calibri"/>
              </w:rPr>
            </w:pPr>
            <w:r w:rsidRPr="00486254">
              <w:rPr>
                <w:rFonts w:ascii="Calibri" w:hAnsi="Calibri"/>
              </w:rPr>
              <w:t>How we track and assess pupil progress towards the outcomes that we have targeted for pupils (including how we involve pupils and their parents/carers).</w:t>
            </w:r>
          </w:p>
          <w:p w14:paraId="7A975D9C" w14:textId="77777777" w:rsidR="00FD2958" w:rsidRPr="00486254" w:rsidRDefault="00BE00BB" w:rsidP="009467E4">
            <w:pPr>
              <w:rPr>
                <w:rFonts w:ascii="Calibri" w:hAnsi="Calibri"/>
              </w:rPr>
            </w:pPr>
            <w:r w:rsidRPr="00486254">
              <w:rPr>
                <w:rFonts w:ascii="Calibri" w:hAnsi="Calibri"/>
              </w:rPr>
              <w:t>What we do when provision or interventions n</w:t>
            </w:r>
            <w:r w:rsidR="005C65DB">
              <w:rPr>
                <w:rFonts w:ascii="Calibri" w:hAnsi="Calibri"/>
              </w:rPr>
              <w:t xml:space="preserve">eed to be extended or </w:t>
            </w:r>
            <w:r w:rsidR="005C65DB" w:rsidRPr="006C4EE6">
              <w:rPr>
                <w:rFonts w:ascii="Calibri" w:hAnsi="Calibri"/>
              </w:rPr>
              <w:t>increased and</w:t>
            </w:r>
            <w:r w:rsidR="009467E4">
              <w:rPr>
                <w:rFonts w:ascii="Calibri" w:hAnsi="Calibri"/>
              </w:rPr>
              <w:t xml:space="preserve"> </w:t>
            </w:r>
            <w:r w:rsidR="005C65DB" w:rsidRPr="006C4EE6">
              <w:rPr>
                <w:rFonts w:ascii="Calibri" w:hAnsi="Calibri"/>
              </w:rPr>
              <w:t>h</w:t>
            </w:r>
            <w:r w:rsidR="00FD2958" w:rsidRPr="006C4EE6">
              <w:rPr>
                <w:rFonts w:ascii="Calibri" w:hAnsi="Calibri"/>
              </w:rPr>
              <w:t>ow we evaluate their overall effectiveness.</w:t>
            </w:r>
          </w:p>
        </w:tc>
        <w:tc>
          <w:tcPr>
            <w:tcW w:w="5387" w:type="dxa"/>
            <w:shd w:val="clear" w:color="auto" w:fill="auto"/>
          </w:tcPr>
          <w:p w14:paraId="64D46F91" w14:textId="77777777" w:rsidR="00D70A92" w:rsidRDefault="00D70A92" w:rsidP="00D70A92">
            <w:pPr>
              <w:pStyle w:val="NormalWeb"/>
              <w:spacing w:before="0" w:beforeAutospacing="0" w:after="0" w:afterAutospacing="0"/>
              <w:rPr>
                <w:rFonts w:asciiTheme="minorHAnsi" w:hAnsiTheme="minorHAnsi" w:cstheme="minorHAnsi"/>
              </w:rPr>
            </w:pPr>
            <w:r>
              <w:rPr>
                <w:rFonts w:asciiTheme="minorHAnsi" w:hAnsiTheme="minorHAnsi" w:cstheme="minorHAnsi"/>
              </w:rPr>
              <w:t>As a school, we track children’s progress from Reception to Year 6 using a range of formative and summative assessments including observations and NFER tests. Children who are not progressing with the rest of their cohort are identified. Teachers then discuss individual children with the SENDCO and next steps are put into place. This could include:</w:t>
            </w:r>
          </w:p>
          <w:p w14:paraId="44C90350" w14:textId="77777777" w:rsidR="00D70A92" w:rsidRDefault="00D70A92" w:rsidP="00D70A92">
            <w:pPr>
              <w:pStyle w:val="NormalWeb"/>
              <w:numPr>
                <w:ilvl w:val="0"/>
                <w:numId w:val="19"/>
              </w:numPr>
              <w:spacing w:before="0" w:beforeAutospacing="0" w:after="0" w:afterAutospacing="0"/>
              <w:rPr>
                <w:rFonts w:asciiTheme="minorHAnsi" w:hAnsiTheme="minorHAnsi" w:cstheme="minorHAnsi"/>
              </w:rPr>
            </w:pPr>
            <w:r>
              <w:rPr>
                <w:rFonts w:asciiTheme="minorHAnsi" w:hAnsiTheme="minorHAnsi" w:cstheme="minorHAnsi"/>
              </w:rPr>
              <w:t>Consultation with Parent/ Carer</w:t>
            </w:r>
          </w:p>
          <w:p w14:paraId="6E90F4A4" w14:textId="77777777" w:rsidR="00D70A92" w:rsidRDefault="00D70A92" w:rsidP="00D70A92">
            <w:pPr>
              <w:pStyle w:val="NormalWeb"/>
              <w:numPr>
                <w:ilvl w:val="0"/>
                <w:numId w:val="19"/>
              </w:numPr>
              <w:spacing w:before="0" w:beforeAutospacing="0" w:after="0" w:afterAutospacing="0"/>
              <w:rPr>
                <w:rFonts w:asciiTheme="minorHAnsi" w:hAnsiTheme="minorHAnsi" w:cstheme="minorHAnsi"/>
              </w:rPr>
            </w:pPr>
            <w:r>
              <w:rPr>
                <w:rFonts w:asciiTheme="minorHAnsi" w:hAnsiTheme="minorHAnsi" w:cstheme="minorHAnsi"/>
              </w:rPr>
              <w:t>Intervention groups</w:t>
            </w:r>
          </w:p>
          <w:p w14:paraId="4A063CF3" w14:textId="77777777" w:rsidR="00D70A92" w:rsidRDefault="00D70A92" w:rsidP="00D70A92">
            <w:pPr>
              <w:pStyle w:val="NormalWeb"/>
              <w:numPr>
                <w:ilvl w:val="0"/>
                <w:numId w:val="19"/>
              </w:numPr>
              <w:spacing w:before="0" w:beforeAutospacing="0" w:after="0" w:afterAutospacing="0"/>
              <w:rPr>
                <w:rFonts w:asciiTheme="minorHAnsi" w:hAnsiTheme="minorHAnsi" w:cstheme="minorHAnsi"/>
              </w:rPr>
            </w:pPr>
            <w:r>
              <w:rPr>
                <w:rFonts w:asciiTheme="minorHAnsi" w:hAnsiTheme="minorHAnsi" w:cstheme="minorHAnsi"/>
              </w:rPr>
              <w:t>Referral to Outside Agencies</w:t>
            </w:r>
          </w:p>
          <w:p w14:paraId="6C5D1C67" w14:textId="77777777" w:rsidR="00D70A92" w:rsidRDefault="00D70A92" w:rsidP="00D70A92">
            <w:pPr>
              <w:pStyle w:val="NormalWeb"/>
              <w:numPr>
                <w:ilvl w:val="0"/>
                <w:numId w:val="19"/>
              </w:numPr>
              <w:spacing w:before="0" w:beforeAutospacing="0" w:after="0" w:afterAutospacing="0"/>
              <w:rPr>
                <w:rFonts w:asciiTheme="minorHAnsi" w:hAnsiTheme="minorHAnsi" w:cstheme="minorHAnsi"/>
              </w:rPr>
            </w:pPr>
            <w:r>
              <w:rPr>
                <w:rFonts w:asciiTheme="minorHAnsi" w:hAnsiTheme="minorHAnsi" w:cstheme="minorHAnsi"/>
              </w:rPr>
              <w:t>Assessments from outside agencies</w:t>
            </w:r>
          </w:p>
          <w:p w14:paraId="4B178B5C" w14:textId="77777777" w:rsidR="00D70A92" w:rsidRDefault="00D70A92" w:rsidP="00D70A92">
            <w:pPr>
              <w:pStyle w:val="NormalWeb"/>
              <w:numPr>
                <w:ilvl w:val="0"/>
                <w:numId w:val="19"/>
              </w:numPr>
              <w:spacing w:before="0" w:beforeAutospacing="0" w:after="0" w:afterAutospacing="0"/>
              <w:rPr>
                <w:rFonts w:asciiTheme="minorHAnsi" w:hAnsiTheme="minorHAnsi" w:cstheme="minorHAnsi"/>
              </w:rPr>
            </w:pPr>
            <w:r>
              <w:rPr>
                <w:rFonts w:asciiTheme="minorHAnsi" w:hAnsiTheme="minorHAnsi" w:cstheme="minorHAnsi"/>
              </w:rPr>
              <w:t>Consultation with the local authority’s Educational Psychologist</w:t>
            </w:r>
          </w:p>
          <w:p w14:paraId="614A30A5" w14:textId="77777777" w:rsidR="00D70A92" w:rsidRDefault="00D70A92" w:rsidP="00D70A92">
            <w:pPr>
              <w:pStyle w:val="NormalWeb"/>
              <w:numPr>
                <w:ilvl w:val="0"/>
                <w:numId w:val="19"/>
              </w:numPr>
              <w:spacing w:before="0" w:beforeAutospacing="0" w:after="0" w:afterAutospacing="0"/>
              <w:rPr>
                <w:rFonts w:asciiTheme="minorHAnsi" w:hAnsiTheme="minorHAnsi" w:cstheme="minorHAnsi"/>
              </w:rPr>
            </w:pPr>
            <w:r>
              <w:rPr>
                <w:rFonts w:asciiTheme="minorHAnsi" w:hAnsiTheme="minorHAnsi" w:cstheme="minorHAnsi"/>
              </w:rPr>
              <w:t>Request for an Educational, Health and Care Plan</w:t>
            </w:r>
          </w:p>
          <w:p w14:paraId="76391D2E" w14:textId="77777777" w:rsidR="00D70A92" w:rsidRDefault="00D70A92" w:rsidP="00D70A92">
            <w:pPr>
              <w:rPr>
                <w:rFonts w:asciiTheme="minorHAnsi" w:hAnsiTheme="minorHAnsi" w:cstheme="minorHAnsi"/>
              </w:rPr>
            </w:pPr>
            <w:r>
              <w:rPr>
                <w:rFonts w:asciiTheme="minorHAnsi" w:hAnsiTheme="minorHAnsi" w:cstheme="minorHAnsi"/>
              </w:rPr>
              <w:t xml:space="preserve">Pupil progress meetings are held termly in school and interventions in place are reviewed. Pupils are observed, targets set and reviewed, and the plan do review approach is adopted.  Review meetings with parents are held and information is shared.  Where appropriate external agencies are invited to support pupil reviews and target setting. </w:t>
            </w:r>
          </w:p>
          <w:p w14:paraId="4AD6BCC4" w14:textId="77777777" w:rsidR="00BE00BB" w:rsidRDefault="00D70A92" w:rsidP="00D70A92">
            <w:pPr>
              <w:rPr>
                <w:rFonts w:asciiTheme="minorHAnsi" w:hAnsiTheme="minorHAnsi" w:cstheme="minorHAnsi"/>
              </w:rPr>
            </w:pPr>
            <w:r>
              <w:rPr>
                <w:rFonts w:asciiTheme="minorHAnsi" w:hAnsiTheme="minorHAnsi" w:cstheme="minorHAnsi"/>
              </w:rPr>
              <w:t>Soft data is also used to track pupils with emotional needs for example through observations, discussions, the Boxall Profile. Regular reviews of provision maps these are used as working documents.</w:t>
            </w:r>
          </w:p>
          <w:p w14:paraId="1BEF2C20" w14:textId="23D0961D" w:rsidR="00603397" w:rsidRPr="00486254" w:rsidRDefault="00603397" w:rsidP="00D70A92">
            <w:pPr>
              <w:rPr>
                <w:rFonts w:ascii="Calibri" w:hAnsi="Calibri" w:cs="Arial"/>
              </w:rPr>
            </w:pPr>
            <w:r>
              <w:rPr>
                <w:rFonts w:ascii="Calibri" w:hAnsi="Calibri" w:cs="Arial"/>
              </w:rPr>
              <w:t xml:space="preserve">We use the AET framework to track progress for some of our children with SEN.  </w:t>
            </w:r>
          </w:p>
        </w:tc>
      </w:tr>
      <w:tr w:rsidR="00BE00BB" w:rsidRPr="00486254" w14:paraId="3562E7F1" w14:textId="77777777" w:rsidTr="00B94132">
        <w:tc>
          <w:tcPr>
            <w:tcW w:w="4644" w:type="dxa"/>
            <w:shd w:val="clear" w:color="auto" w:fill="auto"/>
          </w:tcPr>
          <w:p w14:paraId="60EA1656" w14:textId="77777777" w:rsidR="00BE00BB" w:rsidRPr="00486254" w:rsidRDefault="00BE00BB" w:rsidP="007A0090">
            <w:pPr>
              <w:rPr>
                <w:rFonts w:ascii="Calibri" w:hAnsi="Calibri"/>
              </w:rPr>
            </w:pPr>
            <w:r w:rsidRPr="00486254">
              <w:rPr>
                <w:rFonts w:ascii="Calibri" w:hAnsi="Calibri"/>
              </w:rPr>
              <w:t>Strategies/support to develop independent learning</w:t>
            </w:r>
            <w:r w:rsidR="00FF1A8F">
              <w:rPr>
                <w:rFonts w:ascii="Calibri" w:hAnsi="Calibri"/>
              </w:rPr>
              <w:t>.</w:t>
            </w:r>
          </w:p>
        </w:tc>
        <w:tc>
          <w:tcPr>
            <w:tcW w:w="5387" w:type="dxa"/>
            <w:shd w:val="clear" w:color="auto" w:fill="auto"/>
          </w:tcPr>
          <w:p w14:paraId="0F67DCF4" w14:textId="2995B08A" w:rsidR="00983ADB" w:rsidRDefault="00D70A92" w:rsidP="00D70A92">
            <w:pPr>
              <w:rPr>
                <w:rFonts w:asciiTheme="minorHAnsi" w:hAnsiTheme="minorHAnsi" w:cstheme="minorHAnsi"/>
              </w:rPr>
            </w:pPr>
            <w:r>
              <w:rPr>
                <w:rFonts w:asciiTheme="minorHAnsi" w:hAnsiTheme="minorHAnsi" w:cstheme="minorHAnsi"/>
              </w:rPr>
              <w:t>All children are encouraged to become independent learners. Pupils are encouraged to use visual supports, timetables, social stories, to do lists and success criteria.</w:t>
            </w:r>
          </w:p>
          <w:p w14:paraId="6EA26084" w14:textId="0CB658D9" w:rsidR="00D70A92" w:rsidRDefault="00D70A92" w:rsidP="00D70A92">
            <w:pPr>
              <w:rPr>
                <w:rFonts w:ascii="Calibri" w:hAnsi="Calibri" w:cs="Arial"/>
              </w:rPr>
            </w:pPr>
            <w:r>
              <w:rPr>
                <w:rFonts w:ascii="Calibri" w:hAnsi="Calibri" w:cs="Arial"/>
              </w:rPr>
              <w:t>We will involve Occupational Therapists where appropriate to advise us.</w:t>
            </w:r>
          </w:p>
          <w:p w14:paraId="1E942BD9" w14:textId="77777777" w:rsidR="00FF1A8F" w:rsidRPr="00486254" w:rsidRDefault="00FF1A8F" w:rsidP="00FF53FA">
            <w:pPr>
              <w:rPr>
                <w:rFonts w:ascii="Calibri" w:hAnsi="Calibri" w:cs="Arial"/>
              </w:rPr>
            </w:pPr>
          </w:p>
        </w:tc>
      </w:tr>
      <w:tr w:rsidR="00BE00BB" w:rsidRPr="00486254" w14:paraId="1F9BB529" w14:textId="77777777" w:rsidTr="00B94132">
        <w:tc>
          <w:tcPr>
            <w:tcW w:w="4644" w:type="dxa"/>
            <w:shd w:val="clear" w:color="auto" w:fill="auto"/>
          </w:tcPr>
          <w:p w14:paraId="2E68E6AA" w14:textId="77777777" w:rsidR="00BE00BB" w:rsidRPr="00486254" w:rsidRDefault="00BE00BB" w:rsidP="007A0090">
            <w:pPr>
              <w:rPr>
                <w:rFonts w:ascii="Calibri" w:hAnsi="Calibri"/>
              </w:rPr>
            </w:pPr>
            <w:r w:rsidRPr="00486254">
              <w:rPr>
                <w:rFonts w:ascii="Calibri" w:hAnsi="Calibri"/>
              </w:rPr>
              <w:t>Support /supervision at unstructured times of the day including personal care arrangements</w:t>
            </w:r>
            <w:r w:rsidR="00FF1A8F">
              <w:rPr>
                <w:rFonts w:ascii="Calibri" w:hAnsi="Calibri"/>
              </w:rPr>
              <w:t>.</w:t>
            </w:r>
          </w:p>
        </w:tc>
        <w:tc>
          <w:tcPr>
            <w:tcW w:w="5387" w:type="dxa"/>
            <w:shd w:val="clear" w:color="auto" w:fill="auto"/>
          </w:tcPr>
          <w:p w14:paraId="508CF756" w14:textId="77777777" w:rsidR="00D70A92" w:rsidRDefault="00D70A92" w:rsidP="00D70A92">
            <w:pPr>
              <w:rPr>
                <w:rFonts w:asciiTheme="minorHAnsi" w:hAnsiTheme="minorHAnsi" w:cstheme="minorHAnsi"/>
              </w:rPr>
            </w:pPr>
            <w:r>
              <w:rPr>
                <w:rFonts w:asciiTheme="minorHAnsi" w:hAnsiTheme="minorHAnsi" w:cstheme="minorHAnsi"/>
              </w:rPr>
              <w:t>Some children are provided with a named midday assistant to offer support. We have a buddy system and play leaders and individuals have support strategies for lunchtime.</w:t>
            </w:r>
          </w:p>
          <w:p w14:paraId="4BF576A7" w14:textId="4EC6AEDB" w:rsidR="00983ADB" w:rsidRDefault="00D70A92" w:rsidP="00D70A92">
            <w:pPr>
              <w:rPr>
                <w:rFonts w:asciiTheme="minorHAnsi" w:hAnsiTheme="minorHAnsi" w:cstheme="minorHAnsi"/>
              </w:rPr>
            </w:pPr>
            <w:r>
              <w:rPr>
                <w:rFonts w:asciiTheme="minorHAnsi" w:hAnsiTheme="minorHAnsi" w:cstheme="minorHAnsi"/>
              </w:rPr>
              <w:t>When children have a medical/care need a trained member of staff will tend to the child’s needs throughout the day and during lunch time and break time.</w:t>
            </w:r>
          </w:p>
          <w:p w14:paraId="0965C0A2" w14:textId="3678A25D" w:rsidR="00D70A92" w:rsidRPr="00486254" w:rsidRDefault="00D70A92" w:rsidP="00D70A92">
            <w:pPr>
              <w:rPr>
                <w:rFonts w:ascii="Calibri" w:hAnsi="Calibri" w:cs="Arial"/>
              </w:rPr>
            </w:pPr>
            <w:r>
              <w:rPr>
                <w:rFonts w:ascii="Calibri" w:hAnsi="Calibri" w:cs="Arial"/>
              </w:rPr>
              <w:t xml:space="preserve">Structured playtimes are in place for children who find the playground overwhelming.  A small group of children will play together and will be </w:t>
            </w:r>
            <w:r w:rsidR="00B64DF4">
              <w:rPr>
                <w:rFonts w:ascii="Calibri" w:hAnsi="Calibri" w:cs="Arial"/>
              </w:rPr>
              <w:t>led</w:t>
            </w:r>
            <w:r>
              <w:rPr>
                <w:rFonts w:ascii="Calibri" w:hAnsi="Calibri" w:cs="Arial"/>
              </w:rPr>
              <w:t xml:space="preserve"> by a</w:t>
            </w:r>
            <w:r w:rsidR="00CA2F46">
              <w:rPr>
                <w:rFonts w:ascii="Calibri" w:hAnsi="Calibri" w:cs="Arial"/>
              </w:rPr>
              <w:t xml:space="preserve"> Teaching Assistant.</w:t>
            </w:r>
          </w:p>
        </w:tc>
      </w:tr>
      <w:tr w:rsidR="00BE00BB" w:rsidRPr="00486254" w14:paraId="3D73E140" w14:textId="77777777" w:rsidTr="00B94132">
        <w:tc>
          <w:tcPr>
            <w:tcW w:w="4644" w:type="dxa"/>
            <w:shd w:val="clear" w:color="auto" w:fill="auto"/>
          </w:tcPr>
          <w:p w14:paraId="3381A31D" w14:textId="77777777" w:rsidR="00BE00BB" w:rsidRPr="00486254" w:rsidRDefault="00BE00BB" w:rsidP="002A770D">
            <w:pPr>
              <w:rPr>
                <w:rFonts w:ascii="Calibri" w:hAnsi="Calibri"/>
              </w:rPr>
            </w:pPr>
            <w:r w:rsidRPr="00486254">
              <w:rPr>
                <w:rFonts w:ascii="Calibri" w:hAnsi="Calibri"/>
              </w:rPr>
              <w:t>Extended school provision available; before and after school, holidays etc</w:t>
            </w:r>
            <w:r w:rsidR="00FF1A8F">
              <w:rPr>
                <w:rFonts w:ascii="Calibri" w:hAnsi="Calibri"/>
              </w:rPr>
              <w:t>.</w:t>
            </w:r>
          </w:p>
        </w:tc>
        <w:tc>
          <w:tcPr>
            <w:tcW w:w="5387" w:type="dxa"/>
            <w:shd w:val="clear" w:color="auto" w:fill="auto"/>
          </w:tcPr>
          <w:p w14:paraId="525D91BE" w14:textId="77777777" w:rsidR="00983ADB" w:rsidRDefault="00CA2F46" w:rsidP="00CA2F46">
            <w:pPr>
              <w:rPr>
                <w:rFonts w:asciiTheme="minorHAnsi" w:hAnsiTheme="minorHAnsi" w:cstheme="minorHAnsi"/>
              </w:rPr>
            </w:pPr>
            <w:r>
              <w:rPr>
                <w:rFonts w:asciiTheme="minorHAnsi" w:hAnsiTheme="minorHAnsi" w:cstheme="minorHAnsi"/>
              </w:rPr>
              <w:t>After school clubs are led by class teachers or sports specialists.  We do not have a breakfast or attached linked club.  Local link clubs collect children from our school each day.</w:t>
            </w:r>
          </w:p>
          <w:p w14:paraId="0F5B5260" w14:textId="2E41C280" w:rsidR="00CA2F46" w:rsidRPr="00486254" w:rsidRDefault="00CA2F46" w:rsidP="00CA2F46">
            <w:pPr>
              <w:rPr>
                <w:rFonts w:ascii="Calibri" w:hAnsi="Calibri" w:cs="Arial"/>
              </w:rPr>
            </w:pPr>
            <w:r>
              <w:rPr>
                <w:rFonts w:asciiTheme="minorHAnsi" w:hAnsiTheme="minorHAnsi" w:cstheme="minorHAnsi"/>
              </w:rPr>
              <w:t>During Lockdown our most vulnerable children were encouraged to attend school.</w:t>
            </w:r>
          </w:p>
        </w:tc>
      </w:tr>
      <w:tr w:rsidR="00394B40" w:rsidRPr="00486254" w14:paraId="5A78AFCA" w14:textId="77777777" w:rsidTr="00B94132">
        <w:tc>
          <w:tcPr>
            <w:tcW w:w="4644" w:type="dxa"/>
            <w:shd w:val="clear" w:color="auto" w:fill="auto"/>
          </w:tcPr>
          <w:p w14:paraId="21952CD1" w14:textId="77777777" w:rsidR="00FF1A8F" w:rsidRPr="006C4EE6" w:rsidRDefault="00394B40" w:rsidP="002A770D">
            <w:pPr>
              <w:rPr>
                <w:rFonts w:ascii="Calibri" w:hAnsi="Calibri"/>
              </w:rPr>
            </w:pPr>
            <w:r w:rsidRPr="006C4EE6">
              <w:rPr>
                <w:rFonts w:ascii="Calibri" w:hAnsi="Calibri"/>
              </w:rPr>
              <w:t>How will we support pupils to be included in activities outside the classroom (including school trips) working alongside their peers who do not have SEN</w:t>
            </w:r>
            <w:r w:rsidR="00E94F19">
              <w:rPr>
                <w:rFonts w:ascii="Calibri" w:hAnsi="Calibri"/>
              </w:rPr>
              <w:t>D</w:t>
            </w:r>
            <w:r w:rsidRPr="006C4EE6">
              <w:rPr>
                <w:rFonts w:ascii="Calibri" w:hAnsi="Calibri"/>
              </w:rPr>
              <w:t>?</w:t>
            </w:r>
          </w:p>
        </w:tc>
        <w:tc>
          <w:tcPr>
            <w:tcW w:w="5387" w:type="dxa"/>
            <w:shd w:val="clear" w:color="auto" w:fill="auto"/>
          </w:tcPr>
          <w:p w14:paraId="72E51C39" w14:textId="66B6BBA8" w:rsidR="00394B40" w:rsidRPr="003C1FCB" w:rsidRDefault="00B64DF4" w:rsidP="003C1FCB">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Provision will be made to ensure all pupils access educational visits and residentials.  Teachers consult closely with parents/ carers and organisers to share concerns, decide a plan of action and complete necessary risk assessment.  This will always involve a pre-visit trip. When required a member of staff who knows the child well will attend the school visit/ residential.  Adult to child ratios will always be considered. </w:t>
            </w:r>
          </w:p>
        </w:tc>
      </w:tr>
      <w:tr w:rsidR="00BE00BB" w:rsidRPr="00486254" w14:paraId="5E2812E3" w14:textId="77777777" w:rsidTr="00B94132">
        <w:tc>
          <w:tcPr>
            <w:tcW w:w="4644" w:type="dxa"/>
            <w:shd w:val="clear" w:color="auto" w:fill="C0C0C0"/>
          </w:tcPr>
          <w:p w14:paraId="62FCC69A" w14:textId="77777777" w:rsidR="00BE00BB" w:rsidRPr="00486254" w:rsidRDefault="00BE00BB" w:rsidP="002A770D">
            <w:pPr>
              <w:rPr>
                <w:rFonts w:ascii="Calibri" w:hAnsi="Calibri"/>
              </w:rPr>
            </w:pPr>
          </w:p>
        </w:tc>
        <w:tc>
          <w:tcPr>
            <w:tcW w:w="5387" w:type="dxa"/>
            <w:shd w:val="clear" w:color="auto" w:fill="C0C0C0"/>
          </w:tcPr>
          <w:p w14:paraId="165BE335" w14:textId="77777777" w:rsidR="00BE00BB" w:rsidRPr="00486254" w:rsidRDefault="00BE00BB" w:rsidP="002453AD">
            <w:pPr>
              <w:rPr>
                <w:rFonts w:ascii="Calibri" w:hAnsi="Calibri" w:cs="Arial"/>
                <w:color w:val="FF0000"/>
              </w:rPr>
            </w:pPr>
          </w:p>
        </w:tc>
      </w:tr>
      <w:tr w:rsidR="00BE00BB" w:rsidRPr="00486254" w14:paraId="1C93E654" w14:textId="77777777" w:rsidTr="00B94132">
        <w:tc>
          <w:tcPr>
            <w:tcW w:w="4644" w:type="dxa"/>
            <w:shd w:val="clear" w:color="auto" w:fill="auto"/>
          </w:tcPr>
          <w:p w14:paraId="426975DE" w14:textId="77777777" w:rsidR="00BE00BB" w:rsidRPr="00486254" w:rsidRDefault="00BE00BB" w:rsidP="002A770D">
            <w:pPr>
              <w:rPr>
                <w:rFonts w:ascii="Calibri" w:hAnsi="Calibri"/>
              </w:rPr>
            </w:pPr>
            <w:r w:rsidRPr="00486254">
              <w:rPr>
                <w:rFonts w:ascii="Calibri" w:hAnsi="Calibri"/>
              </w:rPr>
              <w:t>Strategies used to reduce anxiety,</w:t>
            </w:r>
            <w:r w:rsidR="00FD2958">
              <w:rPr>
                <w:rFonts w:ascii="Calibri" w:hAnsi="Calibri"/>
              </w:rPr>
              <w:t xml:space="preserve"> </w:t>
            </w:r>
            <w:r w:rsidR="00FD2958" w:rsidRPr="006C4EE6">
              <w:rPr>
                <w:rFonts w:ascii="Calibri" w:hAnsi="Calibri"/>
              </w:rPr>
              <w:t>prevent bullying</w:t>
            </w:r>
            <w:r w:rsidR="00FD2958">
              <w:rPr>
                <w:rFonts w:ascii="Calibri" w:hAnsi="Calibri"/>
              </w:rPr>
              <w:t>,</w:t>
            </w:r>
            <w:r w:rsidRPr="00486254">
              <w:rPr>
                <w:rFonts w:ascii="Calibri" w:hAnsi="Calibri"/>
              </w:rPr>
              <w:t xml:space="preserve"> promote emotional wellbeing and develop </w:t>
            </w:r>
            <w:r w:rsidR="00FD2958" w:rsidRPr="00486254">
              <w:rPr>
                <w:rFonts w:ascii="Calibri" w:hAnsi="Calibri"/>
              </w:rPr>
              <w:t>self-esteem</w:t>
            </w:r>
            <w:r w:rsidRPr="00486254">
              <w:rPr>
                <w:rFonts w:ascii="Calibri" w:hAnsi="Calibri"/>
              </w:rPr>
              <w:t xml:space="preserve"> including mentoring.</w:t>
            </w:r>
            <w:r w:rsidR="00FD2958">
              <w:rPr>
                <w:rFonts w:ascii="Calibri" w:hAnsi="Calibri"/>
              </w:rPr>
              <w:t xml:space="preserve"> </w:t>
            </w:r>
          </w:p>
        </w:tc>
        <w:tc>
          <w:tcPr>
            <w:tcW w:w="5387" w:type="dxa"/>
            <w:shd w:val="clear" w:color="auto" w:fill="auto"/>
          </w:tcPr>
          <w:p w14:paraId="269EA62E" w14:textId="043D5162" w:rsidR="00CA2F46" w:rsidRDefault="00CA2F46" w:rsidP="00CA2F46">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We have </w:t>
            </w:r>
            <w:r w:rsidR="006141EB">
              <w:rPr>
                <w:rFonts w:asciiTheme="minorHAnsi" w:hAnsiTheme="minorHAnsi" w:cstheme="minorHAnsi"/>
              </w:rPr>
              <w:t>three</w:t>
            </w:r>
            <w:r>
              <w:rPr>
                <w:rFonts w:asciiTheme="minorHAnsi" w:hAnsiTheme="minorHAnsi" w:cstheme="minorHAnsi"/>
              </w:rPr>
              <w:t xml:space="preserve"> member</w:t>
            </w:r>
            <w:r w:rsidR="006141EB">
              <w:rPr>
                <w:rFonts w:asciiTheme="minorHAnsi" w:hAnsiTheme="minorHAnsi" w:cstheme="minorHAnsi"/>
              </w:rPr>
              <w:t>s</w:t>
            </w:r>
            <w:r>
              <w:rPr>
                <w:rFonts w:asciiTheme="minorHAnsi" w:hAnsiTheme="minorHAnsi" w:cstheme="minorHAnsi"/>
              </w:rPr>
              <w:t xml:space="preserve"> of Staff who has completed Emotional, Literacy Support Training.</w:t>
            </w:r>
          </w:p>
          <w:p w14:paraId="3CF59CEA" w14:textId="74A8EE45" w:rsidR="00CA2F46" w:rsidRDefault="006141EB" w:rsidP="00CA2F46">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Last </w:t>
            </w:r>
            <w:r w:rsidR="00CA2F46">
              <w:rPr>
                <w:rFonts w:asciiTheme="minorHAnsi" w:hAnsiTheme="minorHAnsi" w:cstheme="minorHAnsi"/>
              </w:rPr>
              <w:t>year we launched, ‘The Hive’.  This is an area in school where children can access weekly ELSA intervention.  Members of staff may refer children who may be having mental health difficulties.  The ELSA also makes herself available for drop ins with parents and pupils.</w:t>
            </w:r>
          </w:p>
          <w:p w14:paraId="48C447D4" w14:textId="1010B141" w:rsidR="00CA2F46" w:rsidRDefault="00CA2F46" w:rsidP="00CA2F46">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We are currently working </w:t>
            </w:r>
            <w:r w:rsidR="0030695C">
              <w:rPr>
                <w:rFonts w:asciiTheme="minorHAnsi" w:hAnsiTheme="minorHAnsi" w:cstheme="minorHAnsi"/>
              </w:rPr>
              <w:t>with Halton Borough Council and we are using the Framework for Mental Health and resilience in schools to assess our Mental Health Provision.</w:t>
            </w:r>
            <w:r>
              <w:rPr>
                <w:rFonts w:asciiTheme="minorHAnsi" w:hAnsiTheme="minorHAnsi" w:cstheme="minorHAnsi"/>
              </w:rPr>
              <w:t xml:space="preserve">  </w:t>
            </w:r>
          </w:p>
          <w:p w14:paraId="2D04692F" w14:textId="2EF2A1D7" w:rsidR="00CA2F46" w:rsidRDefault="00CA2F46" w:rsidP="00CA2F46">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One members of staff is a Mental Health First Aider. </w:t>
            </w:r>
          </w:p>
          <w:p w14:paraId="515D9FCE" w14:textId="2D377146" w:rsidR="00CA2F46" w:rsidRDefault="00CA2F46" w:rsidP="00CA2F46">
            <w:pPr>
              <w:pStyle w:val="NormalWeb"/>
              <w:spacing w:before="0" w:beforeAutospacing="0" w:after="0" w:afterAutospacing="0"/>
              <w:rPr>
                <w:rFonts w:asciiTheme="minorHAnsi" w:hAnsiTheme="minorHAnsi" w:cstheme="minorHAnsi"/>
              </w:rPr>
            </w:pPr>
            <w:r>
              <w:rPr>
                <w:rFonts w:asciiTheme="minorHAnsi" w:hAnsiTheme="minorHAnsi" w:cstheme="minorHAnsi"/>
              </w:rPr>
              <w:t>We operate a Buddy System that supports our youngest pupils as they settle into school life.  A Play Leader System runs at lunch times.</w:t>
            </w:r>
          </w:p>
          <w:p w14:paraId="0FC8930E" w14:textId="77777777" w:rsidR="00CA2F46" w:rsidRDefault="00CA2F46" w:rsidP="00CA2F46">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We access counselling support from </w:t>
            </w:r>
            <w:proofErr w:type="spellStart"/>
            <w:r>
              <w:rPr>
                <w:rFonts w:asciiTheme="minorHAnsi" w:hAnsiTheme="minorHAnsi" w:cstheme="minorHAnsi"/>
              </w:rPr>
              <w:t>Barnardos</w:t>
            </w:r>
            <w:proofErr w:type="spellEnd"/>
            <w:r>
              <w:rPr>
                <w:rFonts w:asciiTheme="minorHAnsi" w:hAnsiTheme="minorHAnsi" w:cstheme="minorHAnsi"/>
              </w:rPr>
              <w:t xml:space="preserve"> or </w:t>
            </w:r>
            <w:proofErr w:type="spellStart"/>
            <w:r>
              <w:rPr>
                <w:rFonts w:asciiTheme="minorHAnsi" w:hAnsiTheme="minorHAnsi" w:cstheme="minorHAnsi"/>
              </w:rPr>
              <w:t>Kooth</w:t>
            </w:r>
            <w:proofErr w:type="spellEnd"/>
            <w:r>
              <w:rPr>
                <w:rFonts w:asciiTheme="minorHAnsi" w:hAnsiTheme="minorHAnsi" w:cstheme="minorHAnsi"/>
              </w:rPr>
              <w:t xml:space="preserve"> and referrals are made to CAMHs Team.</w:t>
            </w:r>
          </w:p>
          <w:p w14:paraId="1CBE452C" w14:textId="77777777" w:rsidR="00CA2F46" w:rsidRDefault="00CA2F46" w:rsidP="00CA2F46">
            <w:pPr>
              <w:pStyle w:val="NormalWeb"/>
              <w:spacing w:before="0" w:beforeAutospacing="0" w:after="0" w:afterAutospacing="0"/>
              <w:rPr>
                <w:rFonts w:asciiTheme="minorHAnsi" w:hAnsiTheme="minorHAnsi" w:cstheme="minorHAnsi"/>
              </w:rPr>
            </w:pPr>
            <w:r>
              <w:rPr>
                <w:rFonts w:asciiTheme="minorHAnsi" w:hAnsiTheme="minorHAnsi" w:cstheme="minorHAnsi"/>
              </w:rPr>
              <w:t>We remind our children that their health and wellbeing is the most important thing and remind them and their parents at termly consultations about how they should share any worries with an adult they can trust.</w:t>
            </w:r>
          </w:p>
          <w:p w14:paraId="62DB9299" w14:textId="77777777" w:rsidR="00970740" w:rsidRPr="00486254" w:rsidRDefault="00970740" w:rsidP="00FF1A8F">
            <w:pPr>
              <w:ind w:left="252"/>
              <w:rPr>
                <w:rFonts w:ascii="Calibri" w:hAnsi="Calibri" w:cs="Arial"/>
              </w:rPr>
            </w:pPr>
          </w:p>
        </w:tc>
      </w:tr>
      <w:tr w:rsidR="00BE00BB" w:rsidRPr="00486254" w14:paraId="24DC1B49" w14:textId="77777777" w:rsidTr="00B94132">
        <w:tc>
          <w:tcPr>
            <w:tcW w:w="4644" w:type="dxa"/>
            <w:shd w:val="clear" w:color="auto" w:fill="auto"/>
          </w:tcPr>
          <w:p w14:paraId="70F7E9D2" w14:textId="77777777" w:rsidR="00BE00BB" w:rsidRPr="00486254" w:rsidRDefault="00BE00BB" w:rsidP="002A770D">
            <w:pPr>
              <w:rPr>
                <w:rFonts w:ascii="Calibri" w:hAnsi="Calibri"/>
              </w:rPr>
            </w:pPr>
            <w:r w:rsidRPr="00486254">
              <w:rPr>
                <w:rFonts w:ascii="Calibri" w:hAnsi="Calibri"/>
              </w:rPr>
              <w:t>What strategies can be put in place to support behaviour management?</w:t>
            </w:r>
          </w:p>
        </w:tc>
        <w:tc>
          <w:tcPr>
            <w:tcW w:w="5387" w:type="dxa"/>
            <w:shd w:val="clear" w:color="auto" w:fill="auto"/>
          </w:tcPr>
          <w:p w14:paraId="28DFFDD4" w14:textId="77777777" w:rsidR="0030695C" w:rsidRDefault="0030695C" w:rsidP="0030695C">
            <w:pPr>
              <w:pStyle w:val="NormalWeb"/>
              <w:spacing w:before="0" w:beforeAutospacing="0" w:after="0" w:afterAutospacing="0"/>
              <w:rPr>
                <w:rFonts w:asciiTheme="minorHAnsi" w:hAnsiTheme="minorHAnsi" w:cstheme="minorHAnsi"/>
              </w:rPr>
            </w:pPr>
            <w:r>
              <w:rPr>
                <w:rFonts w:asciiTheme="minorHAnsi" w:hAnsiTheme="minorHAnsi" w:cstheme="minorHAnsi"/>
              </w:rPr>
              <w:t>At Pewithall we are guided by our POSITIVE BEHAVIOUR POLICY</w:t>
            </w:r>
          </w:p>
          <w:p w14:paraId="34197F8A" w14:textId="77777777" w:rsidR="0030695C" w:rsidRDefault="0030695C" w:rsidP="0030695C">
            <w:pPr>
              <w:pStyle w:val="NormalWeb"/>
              <w:spacing w:before="0" w:beforeAutospacing="0" w:after="0" w:afterAutospacing="0"/>
              <w:rPr>
                <w:rFonts w:asciiTheme="minorHAnsi" w:hAnsiTheme="minorHAnsi" w:cstheme="minorHAnsi"/>
              </w:rPr>
            </w:pPr>
            <w:r>
              <w:rPr>
                <w:rFonts w:asciiTheme="minorHAnsi" w:hAnsiTheme="minorHAnsi" w:cstheme="minorHAnsi"/>
              </w:rPr>
              <w:t>We have three simple rules Be Ready, BE Respectful, Be Safe.</w:t>
            </w:r>
          </w:p>
          <w:p w14:paraId="513E9C96" w14:textId="77777777" w:rsidR="0030695C" w:rsidRDefault="0030695C" w:rsidP="0030695C">
            <w:pPr>
              <w:pStyle w:val="NormalWeb"/>
              <w:spacing w:before="0" w:beforeAutospacing="0" w:after="0" w:afterAutospacing="0"/>
              <w:rPr>
                <w:rFonts w:asciiTheme="minorHAnsi" w:hAnsiTheme="minorHAnsi" w:cstheme="minorHAnsi"/>
              </w:rPr>
            </w:pPr>
            <w:r>
              <w:rPr>
                <w:rFonts w:asciiTheme="minorHAnsi" w:hAnsiTheme="minorHAnsi" w:cstheme="minorHAnsi"/>
              </w:rPr>
              <w:t>We frequently praise our children in public and only reprimand in private, promoting an ethos of mutual respect.</w:t>
            </w:r>
          </w:p>
          <w:p w14:paraId="6A09FCF5" w14:textId="77777777" w:rsidR="0030695C" w:rsidRDefault="0030695C" w:rsidP="0030695C">
            <w:pPr>
              <w:rPr>
                <w:rFonts w:asciiTheme="minorHAnsi" w:hAnsiTheme="minorHAnsi" w:cstheme="minorHAnsi"/>
              </w:rPr>
            </w:pPr>
            <w:r>
              <w:rPr>
                <w:rFonts w:asciiTheme="minorHAnsi" w:hAnsiTheme="minorHAnsi" w:cstheme="minorHAnsi"/>
              </w:rPr>
              <w:t>We celebrate success and achievement in class and as a whole school.  We have a behaviour pathway that we follow to remind, warn, sanction and restore.</w:t>
            </w:r>
          </w:p>
          <w:p w14:paraId="1C3A345F" w14:textId="77777777" w:rsidR="0030695C" w:rsidRDefault="0030695C" w:rsidP="0030695C">
            <w:pPr>
              <w:rPr>
                <w:rFonts w:asciiTheme="minorHAnsi" w:hAnsiTheme="minorHAnsi" w:cstheme="minorHAnsi"/>
              </w:rPr>
            </w:pPr>
            <w:r>
              <w:rPr>
                <w:rFonts w:asciiTheme="minorHAnsi" w:hAnsiTheme="minorHAnsi" w:cstheme="minorHAnsi"/>
              </w:rPr>
              <w:t xml:space="preserve">Some children exhibit behaviours based on adverse childhood experiences and family circumstances. As a school we recognise that their behaviour is their way of communicating their emotions. We also understand that for many children they need to feel a level of safety before they exhibit extreme behaviours. Where possible, we use our most skilful staff to build relationships with each individual child. </w:t>
            </w:r>
          </w:p>
          <w:p w14:paraId="71D21E2A" w14:textId="66468C22" w:rsidR="00BE00BB" w:rsidRPr="00486254" w:rsidRDefault="0030695C" w:rsidP="0030695C">
            <w:pPr>
              <w:rPr>
                <w:rFonts w:ascii="Calibri" w:hAnsi="Calibri" w:cs="Arial"/>
              </w:rPr>
            </w:pPr>
            <w:r>
              <w:rPr>
                <w:rFonts w:asciiTheme="minorHAnsi" w:hAnsiTheme="minorHAnsi" w:cstheme="minorHAnsi"/>
              </w:rPr>
              <w:t>We will access support from the Behaviour Support Team when we need further advice, support or strategies.</w:t>
            </w:r>
          </w:p>
        </w:tc>
      </w:tr>
      <w:tr w:rsidR="00BE00BB" w:rsidRPr="00486254" w14:paraId="7F6A10C6" w14:textId="77777777" w:rsidTr="00B94132">
        <w:tc>
          <w:tcPr>
            <w:tcW w:w="4644" w:type="dxa"/>
            <w:shd w:val="clear" w:color="auto" w:fill="auto"/>
          </w:tcPr>
          <w:p w14:paraId="2B0F73E5" w14:textId="77777777" w:rsidR="00BE00BB" w:rsidRPr="00486254" w:rsidRDefault="00BE00BB" w:rsidP="002A770D">
            <w:pPr>
              <w:rPr>
                <w:rFonts w:ascii="Calibri" w:hAnsi="Calibri"/>
              </w:rPr>
            </w:pPr>
            <w:r w:rsidRPr="00486254">
              <w:rPr>
                <w:rFonts w:ascii="Calibri" w:hAnsi="Calibri"/>
              </w:rPr>
              <w:t>How we support pupils in their transition into ou</w:t>
            </w:r>
            <w:r w:rsidR="009B36B9">
              <w:rPr>
                <w:rFonts w:ascii="Calibri" w:hAnsi="Calibri"/>
              </w:rPr>
              <w:t xml:space="preserve">r school and when they leave us </w:t>
            </w:r>
            <w:r w:rsidR="009B36B9" w:rsidRPr="006C4EE6">
              <w:rPr>
                <w:rFonts w:ascii="Calibri" w:hAnsi="Calibri"/>
                <w:i/>
              </w:rPr>
              <w:t>and in preparing for adulthood</w:t>
            </w:r>
            <w:r w:rsidR="009B36B9" w:rsidRPr="006C4EE6">
              <w:rPr>
                <w:rFonts w:ascii="Calibri" w:hAnsi="Calibri"/>
              </w:rPr>
              <w:t>.</w:t>
            </w:r>
          </w:p>
        </w:tc>
        <w:tc>
          <w:tcPr>
            <w:tcW w:w="5387" w:type="dxa"/>
            <w:shd w:val="clear" w:color="auto" w:fill="auto"/>
          </w:tcPr>
          <w:p w14:paraId="34BF5499" w14:textId="77777777" w:rsidR="0030695C" w:rsidRDefault="0030695C" w:rsidP="0030695C">
            <w:pPr>
              <w:rPr>
                <w:rFonts w:asciiTheme="minorHAnsi" w:hAnsiTheme="minorHAnsi" w:cstheme="minorHAnsi"/>
              </w:rPr>
            </w:pPr>
            <w:r>
              <w:rPr>
                <w:rFonts w:asciiTheme="minorHAnsi" w:hAnsiTheme="minorHAnsi" w:cstheme="minorHAnsi"/>
              </w:rPr>
              <w:t xml:space="preserve">When pupils have identified SEND before they start here, we work with the people who already know them and use the information they already have available to identify what their SEND will be in our school setting.  </w:t>
            </w:r>
          </w:p>
          <w:p w14:paraId="2B1D3638" w14:textId="77777777" w:rsidR="0030695C" w:rsidRDefault="0030695C" w:rsidP="0030695C">
            <w:pPr>
              <w:rPr>
                <w:rFonts w:asciiTheme="minorHAnsi" w:hAnsiTheme="minorHAnsi" w:cstheme="minorHAnsi"/>
              </w:rPr>
            </w:pPr>
            <w:r>
              <w:rPr>
                <w:rFonts w:asciiTheme="minorHAnsi" w:hAnsiTheme="minorHAnsi" w:cstheme="minorHAnsi"/>
              </w:rPr>
              <w:t xml:space="preserve">We will hold a Transition Meeting where an action plan is drawn up to plan a robust transition period. Special educational learning needs are identified following the graduated approach outlined in the Code of Practice.  </w:t>
            </w:r>
          </w:p>
          <w:p w14:paraId="1AB5C482" w14:textId="77777777" w:rsidR="0030695C" w:rsidRDefault="0030695C" w:rsidP="0030695C">
            <w:pPr>
              <w:rPr>
                <w:rFonts w:asciiTheme="minorHAnsi" w:hAnsiTheme="minorHAnsi" w:cstheme="minorHAnsi"/>
              </w:rPr>
            </w:pPr>
            <w:r>
              <w:rPr>
                <w:rFonts w:asciiTheme="minorHAnsi" w:hAnsiTheme="minorHAnsi" w:cstheme="minorHAnsi"/>
              </w:rPr>
              <w:t>A plan do review approach is adopted. If necessary discussions will be held with parents, carers, teacher and SENDCO to discuss a child’s</w:t>
            </w:r>
          </w:p>
          <w:p w14:paraId="4A40719D" w14:textId="77777777" w:rsidR="0030695C" w:rsidRDefault="0030695C" w:rsidP="0030695C">
            <w:pPr>
              <w:rPr>
                <w:rFonts w:asciiTheme="minorHAnsi" w:hAnsiTheme="minorHAnsi" w:cstheme="minorHAnsi"/>
              </w:rPr>
            </w:pPr>
            <w:r>
              <w:rPr>
                <w:rFonts w:asciiTheme="minorHAnsi" w:hAnsiTheme="minorHAnsi" w:cstheme="minorHAnsi"/>
              </w:rPr>
              <w:t xml:space="preserve">strengths and difficulties and possible strategies to be put in place to support the child’s next steps. </w:t>
            </w:r>
          </w:p>
          <w:p w14:paraId="25536B54" w14:textId="77777777" w:rsidR="0030695C" w:rsidRDefault="0030695C" w:rsidP="0030695C">
            <w:pPr>
              <w:rPr>
                <w:rFonts w:asciiTheme="minorHAnsi" w:hAnsiTheme="minorHAnsi" w:cstheme="minorHAnsi"/>
              </w:rPr>
            </w:pPr>
            <w:r>
              <w:rPr>
                <w:rFonts w:asciiTheme="minorHAnsi" w:hAnsiTheme="minorHAnsi" w:cstheme="minorHAnsi"/>
              </w:rPr>
              <w:t>These strategies will be shared with parents and reviewed by the parents, carers, teacher and SENDCO and if it is felt a child has an SEN necessary additional specialist services may then be involved for additional support. This is outlined in the schools SEND policy.</w:t>
            </w:r>
          </w:p>
          <w:p w14:paraId="0C494073" w14:textId="77777777" w:rsidR="0030695C" w:rsidRDefault="0030695C" w:rsidP="0030695C">
            <w:pPr>
              <w:pStyle w:val="NormalWeb"/>
              <w:spacing w:before="0" w:beforeAutospacing="0" w:after="0" w:afterAutospacing="0"/>
              <w:rPr>
                <w:rFonts w:asciiTheme="minorHAnsi" w:hAnsiTheme="minorHAnsi" w:cstheme="minorHAnsi"/>
                <w:b/>
              </w:rPr>
            </w:pPr>
          </w:p>
          <w:p w14:paraId="713A2177" w14:textId="77777777" w:rsidR="0030695C" w:rsidRDefault="0030695C" w:rsidP="0030695C">
            <w:pPr>
              <w:pStyle w:val="NormalWeb"/>
              <w:spacing w:before="0" w:beforeAutospacing="0" w:after="0" w:afterAutospacing="0"/>
              <w:rPr>
                <w:rFonts w:asciiTheme="minorHAnsi" w:hAnsiTheme="minorHAnsi" w:cstheme="minorHAnsi"/>
                <w:b/>
              </w:rPr>
            </w:pPr>
            <w:r>
              <w:rPr>
                <w:rFonts w:asciiTheme="minorHAnsi" w:hAnsiTheme="minorHAnsi" w:cstheme="minorHAnsi"/>
                <w:b/>
              </w:rPr>
              <w:t>New Starters:</w:t>
            </w:r>
          </w:p>
          <w:p w14:paraId="5E22BA14" w14:textId="77777777" w:rsidR="0030695C" w:rsidRDefault="0030695C" w:rsidP="0030695C">
            <w:pPr>
              <w:pStyle w:val="NormalWeb"/>
              <w:spacing w:before="0" w:beforeAutospacing="0" w:after="0" w:afterAutospacing="0"/>
              <w:rPr>
                <w:rFonts w:asciiTheme="minorHAnsi" w:hAnsiTheme="minorHAnsi" w:cstheme="minorHAnsi"/>
              </w:rPr>
            </w:pPr>
            <w:r>
              <w:rPr>
                <w:rFonts w:asciiTheme="minorHAnsi" w:hAnsiTheme="minorHAnsi" w:cstheme="minorHAnsi"/>
              </w:rPr>
              <w:t>Before children start in Reception, the class teacher sets up meetings with previous settings to discuss the needs of individual pupils. In addition to this, the class teacher may also arrange for a meeting at the child’s house with parents/carers. If a child is entering the school with complex needs, relevant training and risk assessments will be carried out. We hold transition meeting at school with parents and relevant professionals.</w:t>
            </w:r>
          </w:p>
          <w:p w14:paraId="7549882D" w14:textId="77777777" w:rsidR="0030695C" w:rsidRDefault="0030695C" w:rsidP="0030695C">
            <w:pPr>
              <w:pStyle w:val="NormalWeb"/>
              <w:spacing w:before="0" w:beforeAutospacing="0" w:after="0" w:afterAutospacing="0"/>
              <w:rPr>
                <w:rFonts w:asciiTheme="minorHAnsi" w:hAnsiTheme="minorHAnsi" w:cstheme="minorHAnsi"/>
              </w:rPr>
            </w:pPr>
          </w:p>
          <w:p w14:paraId="20FA0A4E" w14:textId="77777777" w:rsidR="0030695C" w:rsidRDefault="0030695C" w:rsidP="0030695C">
            <w:pPr>
              <w:pStyle w:val="NormalWeb"/>
              <w:spacing w:before="0" w:beforeAutospacing="0" w:after="0" w:afterAutospacing="0"/>
              <w:rPr>
                <w:rFonts w:asciiTheme="minorHAnsi" w:hAnsiTheme="minorHAnsi" w:cstheme="minorHAnsi"/>
                <w:b/>
              </w:rPr>
            </w:pPr>
            <w:r>
              <w:rPr>
                <w:rFonts w:asciiTheme="minorHAnsi" w:hAnsiTheme="minorHAnsi" w:cstheme="minorHAnsi"/>
                <w:b/>
              </w:rPr>
              <w:t>Transitioning Through Key Stages:</w:t>
            </w:r>
          </w:p>
          <w:p w14:paraId="336A11CD" w14:textId="77777777" w:rsidR="0030695C" w:rsidRDefault="0030695C" w:rsidP="0030695C">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At Pewithall Primary School, we recognise that transition and change can be an extremely anxious time for some children and their parents/carers. To support children to make that transition as smooth as possible, current class teachers meet with future class teachers and discuss the individual needs of a child. If a child has complex needs, the SENDCO may be present for the meeting. </w:t>
            </w:r>
          </w:p>
          <w:p w14:paraId="0739B98C" w14:textId="77777777" w:rsidR="0030695C" w:rsidRDefault="0030695C" w:rsidP="0030695C">
            <w:pPr>
              <w:pStyle w:val="NormalWeb"/>
              <w:spacing w:before="0" w:beforeAutospacing="0" w:after="0" w:afterAutospacing="0"/>
              <w:rPr>
                <w:rFonts w:asciiTheme="minorHAnsi" w:hAnsiTheme="minorHAnsi" w:cstheme="minorHAnsi"/>
              </w:rPr>
            </w:pPr>
          </w:p>
          <w:p w14:paraId="4C8FDBB1" w14:textId="77777777" w:rsidR="0030695C" w:rsidRDefault="0030695C" w:rsidP="0030695C">
            <w:pPr>
              <w:pStyle w:val="NormalWeb"/>
              <w:spacing w:before="0" w:beforeAutospacing="0" w:after="0" w:afterAutospacing="0"/>
              <w:rPr>
                <w:rFonts w:asciiTheme="minorHAnsi" w:hAnsiTheme="minorHAnsi" w:cstheme="minorHAnsi"/>
                <w:b/>
              </w:rPr>
            </w:pPr>
            <w:r>
              <w:rPr>
                <w:rFonts w:asciiTheme="minorHAnsi" w:hAnsiTheme="minorHAnsi" w:cstheme="minorHAnsi"/>
                <w:b/>
              </w:rPr>
              <w:t>Transitioning to a New Setting:</w:t>
            </w:r>
          </w:p>
          <w:p w14:paraId="45EBF91B" w14:textId="77777777" w:rsidR="0030695C" w:rsidRDefault="0030695C" w:rsidP="0030695C">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When a child transitions to a new setting, all relevant information is passed over. If a child has complex needs, this could involve a meeting with the new setting, parents/carers or external agencies. We aim to plan visits if the school is in the borough and it is appropriate to the needs of the child.  As a school, we have strong links with feeder high schools. This allows us to set up meetings to discuss certain children who we feel may need additional support when they start secondary education. </w:t>
            </w:r>
          </w:p>
          <w:p w14:paraId="0ADDF0C3" w14:textId="77777777" w:rsidR="00BE00BB" w:rsidRPr="00486254" w:rsidRDefault="00BE00BB" w:rsidP="00FF1A8F">
            <w:pPr>
              <w:ind w:left="397"/>
              <w:rPr>
                <w:rFonts w:ascii="Calibri" w:hAnsi="Calibri" w:cs="Arial"/>
              </w:rPr>
            </w:pPr>
          </w:p>
        </w:tc>
      </w:tr>
      <w:tr w:rsidR="00BE00BB" w:rsidRPr="00486254" w14:paraId="6039D1F4" w14:textId="77777777" w:rsidTr="00B94132">
        <w:tc>
          <w:tcPr>
            <w:tcW w:w="4644" w:type="dxa"/>
            <w:shd w:val="clear" w:color="auto" w:fill="C0C0C0"/>
          </w:tcPr>
          <w:p w14:paraId="23127504" w14:textId="77777777" w:rsidR="00BE00BB" w:rsidRPr="00486254" w:rsidRDefault="00BE00BB" w:rsidP="002A770D">
            <w:pPr>
              <w:rPr>
                <w:rFonts w:ascii="Calibri" w:hAnsi="Calibri"/>
              </w:rPr>
            </w:pPr>
          </w:p>
        </w:tc>
        <w:tc>
          <w:tcPr>
            <w:tcW w:w="5387" w:type="dxa"/>
            <w:shd w:val="clear" w:color="auto" w:fill="C0C0C0"/>
          </w:tcPr>
          <w:p w14:paraId="161FE250" w14:textId="77777777" w:rsidR="00BE00BB" w:rsidRPr="00486254" w:rsidRDefault="00BE00BB" w:rsidP="001C0DCA">
            <w:pPr>
              <w:ind w:left="397"/>
              <w:rPr>
                <w:rFonts w:ascii="Calibri" w:hAnsi="Calibri" w:cs="Arial"/>
                <w:color w:val="FF0000"/>
              </w:rPr>
            </w:pPr>
          </w:p>
        </w:tc>
      </w:tr>
      <w:tr w:rsidR="00BE00BB" w:rsidRPr="00486254" w14:paraId="0BCB045F" w14:textId="77777777" w:rsidTr="00B94132">
        <w:tc>
          <w:tcPr>
            <w:tcW w:w="4644" w:type="dxa"/>
            <w:shd w:val="clear" w:color="auto" w:fill="auto"/>
          </w:tcPr>
          <w:p w14:paraId="25387501" w14:textId="77777777" w:rsidR="00BE00BB" w:rsidRPr="00486254" w:rsidRDefault="00BE00BB" w:rsidP="007A0090">
            <w:pPr>
              <w:rPr>
                <w:rFonts w:ascii="Calibri" w:hAnsi="Calibri"/>
              </w:rPr>
            </w:pPr>
            <w:r w:rsidRPr="00486254">
              <w:rPr>
                <w:rFonts w:ascii="Calibri" w:hAnsi="Calibri"/>
              </w:rPr>
              <w:t>Access to strategies, resources, programmes, therapists to support occupational therapy</w:t>
            </w:r>
            <w:r w:rsidR="007A0090">
              <w:rPr>
                <w:rFonts w:ascii="Calibri" w:hAnsi="Calibri"/>
              </w:rPr>
              <w:t xml:space="preserve">/ </w:t>
            </w:r>
            <w:r w:rsidRPr="00486254">
              <w:rPr>
                <w:rFonts w:ascii="Calibri" w:hAnsi="Calibri"/>
              </w:rPr>
              <w:t>physiotherapy needs and medical needs.</w:t>
            </w:r>
          </w:p>
        </w:tc>
        <w:tc>
          <w:tcPr>
            <w:tcW w:w="5387" w:type="dxa"/>
            <w:shd w:val="clear" w:color="auto" w:fill="auto"/>
          </w:tcPr>
          <w:p w14:paraId="1C15A1CA" w14:textId="68F44D16" w:rsidR="0030695C" w:rsidRDefault="0030695C" w:rsidP="0030695C">
            <w:pPr>
              <w:jc w:val="both"/>
              <w:rPr>
                <w:rFonts w:asciiTheme="minorHAnsi" w:hAnsiTheme="minorHAnsi" w:cstheme="minorHAnsi"/>
              </w:rPr>
            </w:pPr>
            <w:r>
              <w:rPr>
                <w:rFonts w:asciiTheme="minorHAnsi" w:hAnsiTheme="minorHAnsi" w:cstheme="minorHAnsi"/>
              </w:rPr>
              <w:t xml:space="preserve">We work in partnership with health care professionals </w:t>
            </w:r>
            <w:r w:rsidR="00B64DF4">
              <w:rPr>
                <w:rFonts w:asciiTheme="minorHAnsi" w:hAnsiTheme="minorHAnsi" w:cstheme="minorHAnsi"/>
              </w:rPr>
              <w:t>wherever</w:t>
            </w:r>
            <w:r>
              <w:rPr>
                <w:rFonts w:asciiTheme="minorHAnsi" w:hAnsiTheme="minorHAnsi" w:cstheme="minorHAnsi"/>
              </w:rPr>
              <w:t xml:space="preserve"> necessary.  We liaise closely with community practitioners to ensure that individual needs are met and that our staff are trained appropriately.  </w:t>
            </w:r>
          </w:p>
          <w:p w14:paraId="01ED6868" w14:textId="04EC91A9" w:rsidR="00BE00BB" w:rsidRPr="00486254" w:rsidRDefault="0030695C" w:rsidP="0030695C">
            <w:pPr>
              <w:ind w:left="397"/>
              <w:rPr>
                <w:rFonts w:ascii="Calibri" w:hAnsi="Calibri" w:cs="Arial"/>
              </w:rPr>
            </w:pPr>
            <w:r>
              <w:rPr>
                <w:rFonts w:asciiTheme="minorHAnsi" w:hAnsiTheme="minorHAnsi" w:cstheme="minorHAnsi"/>
              </w:rPr>
              <w:t>Interventions are put in place and specialist resources provided.</w:t>
            </w:r>
          </w:p>
        </w:tc>
      </w:tr>
      <w:tr w:rsidR="0030695C" w:rsidRPr="00486254" w14:paraId="54325B53" w14:textId="77777777" w:rsidTr="00B94132">
        <w:tc>
          <w:tcPr>
            <w:tcW w:w="4644" w:type="dxa"/>
            <w:shd w:val="clear" w:color="auto" w:fill="auto"/>
          </w:tcPr>
          <w:p w14:paraId="067378E6" w14:textId="77777777" w:rsidR="0030695C" w:rsidRPr="00486254" w:rsidRDefault="0030695C" w:rsidP="0030695C">
            <w:pPr>
              <w:rPr>
                <w:rFonts w:ascii="Calibri" w:hAnsi="Calibri"/>
              </w:rPr>
            </w:pPr>
            <w:r w:rsidRPr="00486254">
              <w:rPr>
                <w:rFonts w:ascii="Calibri" w:hAnsi="Calibri"/>
              </w:rPr>
              <w:t>Extra support for parents and carers a</w:t>
            </w:r>
            <w:r>
              <w:rPr>
                <w:rFonts w:ascii="Calibri" w:hAnsi="Calibri"/>
              </w:rPr>
              <w:t>nd pupils offered by the school/</w:t>
            </w:r>
            <w:r w:rsidRPr="00486254">
              <w:rPr>
                <w:rFonts w:ascii="Calibri" w:hAnsi="Calibri"/>
              </w:rPr>
              <w:t>how parents are involved in their child’s education.</w:t>
            </w:r>
          </w:p>
        </w:tc>
        <w:tc>
          <w:tcPr>
            <w:tcW w:w="5387" w:type="dxa"/>
            <w:shd w:val="clear" w:color="auto" w:fill="auto"/>
          </w:tcPr>
          <w:p w14:paraId="58D1030E" w14:textId="77777777" w:rsidR="0030695C" w:rsidRDefault="0030695C" w:rsidP="0030695C">
            <w:pPr>
              <w:pStyle w:val="NormalWeb"/>
              <w:spacing w:before="0" w:beforeAutospacing="0" w:after="0" w:afterAutospacing="0"/>
              <w:rPr>
                <w:rFonts w:asciiTheme="minorHAnsi" w:hAnsiTheme="minorHAnsi" w:cstheme="minorHAnsi"/>
              </w:rPr>
            </w:pPr>
            <w:r>
              <w:rPr>
                <w:rFonts w:asciiTheme="minorHAnsi" w:hAnsiTheme="minorHAnsi" w:cstheme="minorHAnsi"/>
              </w:rPr>
              <w:t>As a school, we offer regular opportunities for parents to come into school. These include:</w:t>
            </w:r>
          </w:p>
          <w:p w14:paraId="656F05E0" w14:textId="77777777" w:rsidR="0030695C" w:rsidRDefault="0030695C" w:rsidP="0030695C">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Termly Parents’ Evenings </w:t>
            </w:r>
          </w:p>
          <w:p w14:paraId="6F4161C0" w14:textId="77777777" w:rsidR="0030695C" w:rsidRDefault="0030695C" w:rsidP="0030695C">
            <w:pPr>
              <w:pStyle w:val="NormalWeb"/>
              <w:spacing w:before="0" w:beforeAutospacing="0" w:after="0" w:afterAutospacing="0"/>
              <w:rPr>
                <w:rFonts w:asciiTheme="minorHAnsi" w:hAnsiTheme="minorHAnsi" w:cstheme="minorHAnsi"/>
              </w:rPr>
            </w:pPr>
            <w:r>
              <w:rPr>
                <w:rFonts w:asciiTheme="minorHAnsi" w:hAnsiTheme="minorHAnsi" w:cstheme="minorHAnsi"/>
              </w:rPr>
              <w:t>Annual Curriculum Evenings</w:t>
            </w:r>
          </w:p>
          <w:p w14:paraId="3A4FFADC" w14:textId="77777777" w:rsidR="0030695C" w:rsidRDefault="0030695C" w:rsidP="0030695C">
            <w:pPr>
              <w:pStyle w:val="NormalWeb"/>
              <w:spacing w:before="0" w:beforeAutospacing="0" w:after="0" w:afterAutospacing="0"/>
              <w:rPr>
                <w:rFonts w:asciiTheme="minorHAnsi" w:hAnsiTheme="minorHAnsi" w:cstheme="minorHAnsi"/>
              </w:rPr>
            </w:pPr>
            <w:r>
              <w:rPr>
                <w:rFonts w:asciiTheme="minorHAnsi" w:hAnsiTheme="minorHAnsi" w:cstheme="minorHAnsi"/>
              </w:rPr>
              <w:t>Open Days</w:t>
            </w:r>
          </w:p>
          <w:p w14:paraId="2957AA5B" w14:textId="77777777" w:rsidR="0030695C" w:rsidRDefault="0030695C" w:rsidP="0030695C">
            <w:pPr>
              <w:pStyle w:val="NormalWeb"/>
              <w:spacing w:before="0" w:beforeAutospacing="0" w:after="0" w:afterAutospacing="0"/>
              <w:rPr>
                <w:rFonts w:asciiTheme="minorHAnsi" w:hAnsiTheme="minorHAnsi" w:cstheme="minorHAnsi"/>
              </w:rPr>
            </w:pPr>
            <w:r>
              <w:rPr>
                <w:rFonts w:asciiTheme="minorHAnsi" w:hAnsiTheme="minorHAnsi" w:cstheme="minorHAnsi"/>
              </w:rPr>
              <w:t>Maths and Literacy Workshops</w:t>
            </w:r>
          </w:p>
          <w:p w14:paraId="232F3622" w14:textId="77777777" w:rsidR="0030695C" w:rsidRDefault="0030695C" w:rsidP="0030695C">
            <w:pPr>
              <w:pStyle w:val="NormalWeb"/>
              <w:spacing w:before="0" w:beforeAutospacing="0" w:after="0" w:afterAutospacing="0"/>
              <w:rPr>
                <w:rFonts w:asciiTheme="minorHAnsi" w:hAnsiTheme="minorHAnsi" w:cstheme="minorHAnsi"/>
              </w:rPr>
            </w:pPr>
            <w:r>
              <w:rPr>
                <w:rFonts w:asciiTheme="minorHAnsi" w:hAnsiTheme="minorHAnsi" w:cstheme="minorHAnsi"/>
              </w:rPr>
              <w:t>We also have a range of facilities and resources open to parents:</w:t>
            </w:r>
          </w:p>
          <w:p w14:paraId="653C7E5B" w14:textId="77777777" w:rsidR="0030695C" w:rsidRDefault="0030695C" w:rsidP="0030695C">
            <w:pPr>
              <w:pStyle w:val="NormalWeb"/>
              <w:spacing w:before="0" w:beforeAutospacing="0" w:after="0" w:afterAutospacing="0"/>
              <w:rPr>
                <w:rFonts w:asciiTheme="minorHAnsi" w:hAnsiTheme="minorHAnsi" w:cstheme="minorHAnsi"/>
              </w:rPr>
            </w:pPr>
          </w:p>
          <w:p w14:paraId="5CC85840" w14:textId="77777777" w:rsidR="0030695C" w:rsidRDefault="0030695C" w:rsidP="0030695C">
            <w:pPr>
              <w:pStyle w:val="NormalWeb"/>
              <w:numPr>
                <w:ilvl w:val="0"/>
                <w:numId w:val="20"/>
              </w:numPr>
              <w:spacing w:before="0" w:beforeAutospacing="0" w:after="0" w:afterAutospacing="0"/>
              <w:rPr>
                <w:rFonts w:asciiTheme="minorHAnsi" w:hAnsiTheme="minorHAnsi" w:cstheme="minorHAnsi"/>
              </w:rPr>
            </w:pPr>
            <w:r>
              <w:rPr>
                <w:rFonts w:asciiTheme="minorHAnsi" w:hAnsiTheme="minorHAnsi" w:cstheme="minorHAnsi"/>
              </w:rPr>
              <w:t>Opportunities for parents to learn how to support their child’s learning – Curriculum Evenings, Knowledge Organisers and our school website.</w:t>
            </w:r>
          </w:p>
          <w:p w14:paraId="0CEE7E5F" w14:textId="77777777" w:rsidR="0030695C" w:rsidRDefault="0030695C" w:rsidP="0030695C">
            <w:pPr>
              <w:pStyle w:val="NormalWeb"/>
              <w:numPr>
                <w:ilvl w:val="0"/>
                <w:numId w:val="20"/>
              </w:numPr>
              <w:spacing w:before="0" w:beforeAutospacing="0" w:after="0" w:afterAutospacing="0"/>
              <w:rPr>
                <w:rFonts w:asciiTheme="minorHAnsi" w:hAnsiTheme="minorHAnsi" w:cstheme="minorHAnsi"/>
              </w:rPr>
            </w:pPr>
            <w:r>
              <w:rPr>
                <w:rFonts w:asciiTheme="minorHAnsi" w:hAnsiTheme="minorHAnsi" w:cstheme="minorHAnsi"/>
              </w:rPr>
              <w:t xml:space="preserve">The school will signpost parents to appropriate groups and organisations that are relevant. </w:t>
            </w:r>
          </w:p>
          <w:p w14:paraId="3472C44D" w14:textId="77777777" w:rsidR="0030695C" w:rsidRDefault="0030695C" w:rsidP="0030695C">
            <w:pPr>
              <w:pStyle w:val="NormalWeb"/>
              <w:numPr>
                <w:ilvl w:val="0"/>
                <w:numId w:val="20"/>
              </w:numPr>
              <w:spacing w:before="0" w:beforeAutospacing="0" w:after="0" w:afterAutospacing="0"/>
              <w:rPr>
                <w:rFonts w:asciiTheme="minorHAnsi" w:hAnsiTheme="minorHAnsi" w:cstheme="minorHAnsi"/>
              </w:rPr>
            </w:pPr>
            <w:r>
              <w:rPr>
                <w:rFonts w:asciiTheme="minorHAnsi" w:hAnsiTheme="minorHAnsi" w:cstheme="minorHAnsi"/>
              </w:rPr>
              <w:t xml:space="preserve">Pewithall Primary School works closely with Halton </w:t>
            </w:r>
            <w:proofErr w:type="spellStart"/>
            <w:r>
              <w:rPr>
                <w:rFonts w:asciiTheme="minorHAnsi" w:hAnsiTheme="minorHAnsi" w:cstheme="minorHAnsi"/>
              </w:rPr>
              <w:t>iCART</w:t>
            </w:r>
            <w:proofErr w:type="spellEnd"/>
            <w:r>
              <w:rPr>
                <w:rFonts w:asciiTheme="minorHAnsi" w:hAnsiTheme="minorHAnsi" w:cstheme="minorHAnsi"/>
              </w:rPr>
              <w:t xml:space="preserve"> and the family support team. We will support families through formal and informal processes (CAF/CIN meetings)</w:t>
            </w:r>
          </w:p>
          <w:p w14:paraId="31E183E2" w14:textId="77777777" w:rsidR="0030695C" w:rsidRDefault="0030695C" w:rsidP="0030695C">
            <w:pPr>
              <w:pStyle w:val="NormalWeb"/>
              <w:numPr>
                <w:ilvl w:val="0"/>
                <w:numId w:val="20"/>
              </w:numPr>
              <w:spacing w:before="0" w:beforeAutospacing="0" w:after="0" w:afterAutospacing="0"/>
              <w:rPr>
                <w:rFonts w:asciiTheme="minorHAnsi" w:hAnsiTheme="minorHAnsi" w:cstheme="minorHAnsi"/>
              </w:rPr>
            </w:pPr>
            <w:r>
              <w:rPr>
                <w:rFonts w:asciiTheme="minorHAnsi" w:hAnsiTheme="minorHAnsi" w:cstheme="minorHAnsi"/>
              </w:rPr>
              <w:t>Meeting room available.</w:t>
            </w:r>
          </w:p>
          <w:p w14:paraId="338D3AA3" w14:textId="77777777" w:rsidR="0030695C" w:rsidRDefault="0030695C" w:rsidP="0030695C">
            <w:pPr>
              <w:numPr>
                <w:ilvl w:val="0"/>
                <w:numId w:val="21"/>
              </w:numPr>
              <w:jc w:val="both"/>
              <w:rPr>
                <w:rFonts w:asciiTheme="minorHAnsi" w:hAnsiTheme="minorHAnsi" w:cstheme="minorHAnsi"/>
              </w:rPr>
            </w:pPr>
            <w:r>
              <w:rPr>
                <w:rFonts w:asciiTheme="minorHAnsi" w:hAnsiTheme="minorHAnsi" w:cstheme="minorHAnsi"/>
              </w:rPr>
              <w:t xml:space="preserve">Pupil voice is highly valued.  We have an active school council, road safety officers and eco-warriors. </w:t>
            </w:r>
          </w:p>
          <w:p w14:paraId="4C0F4845" w14:textId="77777777" w:rsidR="0030695C" w:rsidRDefault="0030695C" w:rsidP="0030695C">
            <w:pPr>
              <w:numPr>
                <w:ilvl w:val="0"/>
                <w:numId w:val="21"/>
              </w:numPr>
              <w:jc w:val="both"/>
              <w:rPr>
                <w:rFonts w:asciiTheme="minorHAnsi" w:hAnsiTheme="minorHAnsi" w:cstheme="minorHAnsi"/>
              </w:rPr>
            </w:pPr>
            <w:r>
              <w:rPr>
                <w:rFonts w:asciiTheme="minorHAnsi" w:hAnsiTheme="minorHAnsi" w:cstheme="minorHAnsi"/>
              </w:rPr>
              <w:t>Targets are shared with children and parents and reviewed at parental consultations.</w:t>
            </w:r>
          </w:p>
          <w:p w14:paraId="01545CBB" w14:textId="77777777" w:rsidR="0030695C" w:rsidRDefault="0030695C" w:rsidP="0030695C">
            <w:pPr>
              <w:numPr>
                <w:ilvl w:val="0"/>
                <w:numId w:val="21"/>
              </w:numPr>
              <w:jc w:val="both"/>
              <w:rPr>
                <w:rFonts w:asciiTheme="minorHAnsi" w:hAnsiTheme="minorHAnsi" w:cstheme="minorHAnsi"/>
              </w:rPr>
            </w:pPr>
            <w:r>
              <w:rPr>
                <w:rFonts w:asciiTheme="minorHAnsi" w:hAnsiTheme="minorHAnsi" w:cstheme="minorHAnsi"/>
              </w:rPr>
              <w:t xml:space="preserve">The head teacher provides weekly reading questions and apps on newsletters. </w:t>
            </w:r>
          </w:p>
          <w:p w14:paraId="1C76275C" w14:textId="65ED812F" w:rsidR="0030695C" w:rsidRDefault="0030695C" w:rsidP="0030695C">
            <w:pPr>
              <w:numPr>
                <w:ilvl w:val="0"/>
                <w:numId w:val="21"/>
              </w:numPr>
              <w:jc w:val="both"/>
              <w:rPr>
                <w:rFonts w:asciiTheme="minorHAnsi" w:hAnsiTheme="minorHAnsi" w:cstheme="minorHAnsi"/>
              </w:rPr>
            </w:pPr>
            <w:r>
              <w:rPr>
                <w:rFonts w:asciiTheme="minorHAnsi" w:hAnsiTheme="minorHAnsi" w:cstheme="minorHAnsi"/>
              </w:rPr>
              <w:t xml:space="preserve">The </w:t>
            </w:r>
            <w:r w:rsidR="003C1FCB">
              <w:rPr>
                <w:rFonts w:asciiTheme="minorHAnsi" w:hAnsiTheme="minorHAnsi" w:cstheme="minorHAnsi"/>
              </w:rPr>
              <w:t>Safeguarding leads</w:t>
            </w:r>
            <w:r>
              <w:rPr>
                <w:rFonts w:asciiTheme="minorHAnsi" w:hAnsiTheme="minorHAnsi" w:cstheme="minorHAnsi"/>
              </w:rPr>
              <w:t xml:space="preserve"> works closely with the ICART early intervention team and will sign post parents to outside agencies and supports families through the CAF process.</w:t>
            </w:r>
          </w:p>
          <w:p w14:paraId="16F1C57F" w14:textId="77777777" w:rsidR="0030695C" w:rsidRPr="00486254" w:rsidRDefault="0030695C" w:rsidP="0030695C">
            <w:pPr>
              <w:ind w:left="284"/>
              <w:rPr>
                <w:rFonts w:ascii="Calibri" w:hAnsi="Calibri" w:cs="Arial"/>
              </w:rPr>
            </w:pPr>
          </w:p>
        </w:tc>
      </w:tr>
      <w:tr w:rsidR="0030695C" w:rsidRPr="00486254" w14:paraId="4DDD35B8" w14:textId="77777777" w:rsidTr="00B94132">
        <w:tc>
          <w:tcPr>
            <w:tcW w:w="4644" w:type="dxa"/>
            <w:shd w:val="clear" w:color="auto" w:fill="auto"/>
          </w:tcPr>
          <w:p w14:paraId="2AE66F52" w14:textId="77777777" w:rsidR="0030695C" w:rsidRPr="00486254" w:rsidRDefault="0030695C" w:rsidP="0030695C">
            <w:pPr>
              <w:rPr>
                <w:rFonts w:ascii="Calibri" w:hAnsi="Calibri"/>
              </w:rPr>
            </w:pPr>
            <w:r w:rsidRPr="00486254">
              <w:rPr>
                <w:rFonts w:ascii="Calibri" w:hAnsi="Calibri"/>
              </w:rPr>
              <w:t xml:space="preserve">How additional funding for </w:t>
            </w:r>
            <w:r>
              <w:rPr>
                <w:rFonts w:ascii="Calibri" w:hAnsi="Calibri"/>
              </w:rPr>
              <w:t>SEND</w:t>
            </w:r>
            <w:r w:rsidRPr="00486254">
              <w:rPr>
                <w:rFonts w:ascii="Calibri" w:hAnsi="Calibri"/>
              </w:rPr>
              <w:t xml:space="preserve"> is used within the school with individual pupils.</w:t>
            </w:r>
          </w:p>
        </w:tc>
        <w:tc>
          <w:tcPr>
            <w:tcW w:w="5387" w:type="dxa"/>
            <w:shd w:val="clear" w:color="auto" w:fill="auto"/>
          </w:tcPr>
          <w:p w14:paraId="11B43DFA" w14:textId="77777777" w:rsidR="0030695C" w:rsidRDefault="0030695C" w:rsidP="0030695C">
            <w:pPr>
              <w:jc w:val="both"/>
              <w:rPr>
                <w:rFonts w:asciiTheme="minorHAnsi" w:hAnsiTheme="minorHAnsi" w:cstheme="minorHAnsi"/>
              </w:rPr>
            </w:pPr>
            <w:r>
              <w:rPr>
                <w:rFonts w:asciiTheme="minorHAnsi" w:hAnsiTheme="minorHAnsi" w:cstheme="minorHAnsi"/>
              </w:rPr>
              <w:t xml:space="preserve"> The school’s SEND budget is allocated to meet the needs of children with SEND. The budget is used-</w:t>
            </w:r>
          </w:p>
          <w:p w14:paraId="4ABA602F" w14:textId="77777777" w:rsidR="0030695C" w:rsidRDefault="0030695C" w:rsidP="0030695C">
            <w:pPr>
              <w:numPr>
                <w:ilvl w:val="0"/>
                <w:numId w:val="22"/>
              </w:numPr>
              <w:jc w:val="both"/>
              <w:rPr>
                <w:rFonts w:asciiTheme="minorHAnsi" w:hAnsiTheme="minorHAnsi" w:cstheme="minorHAnsi"/>
              </w:rPr>
            </w:pPr>
            <w:r>
              <w:rPr>
                <w:rFonts w:asciiTheme="minorHAnsi" w:hAnsiTheme="minorHAnsi" w:cstheme="minorHAnsi"/>
              </w:rPr>
              <w:t>For specialist resources</w:t>
            </w:r>
          </w:p>
          <w:p w14:paraId="6B08C609" w14:textId="77777777" w:rsidR="0030695C" w:rsidRDefault="0030695C" w:rsidP="0030695C">
            <w:pPr>
              <w:numPr>
                <w:ilvl w:val="0"/>
                <w:numId w:val="22"/>
              </w:numPr>
              <w:jc w:val="both"/>
              <w:rPr>
                <w:rFonts w:asciiTheme="minorHAnsi" w:hAnsiTheme="minorHAnsi" w:cstheme="minorHAnsi"/>
              </w:rPr>
            </w:pPr>
            <w:r>
              <w:rPr>
                <w:rFonts w:asciiTheme="minorHAnsi" w:hAnsiTheme="minorHAnsi" w:cstheme="minorHAnsi"/>
              </w:rPr>
              <w:t>Specialist support from outside agencies for example educational psychologists, counsellors etc.</w:t>
            </w:r>
          </w:p>
          <w:p w14:paraId="4AA234BD" w14:textId="77777777" w:rsidR="0030695C" w:rsidRDefault="0030695C" w:rsidP="0030695C">
            <w:pPr>
              <w:numPr>
                <w:ilvl w:val="0"/>
                <w:numId w:val="22"/>
              </w:numPr>
              <w:jc w:val="both"/>
              <w:rPr>
                <w:rFonts w:asciiTheme="minorHAnsi" w:hAnsiTheme="minorHAnsi" w:cstheme="minorHAnsi"/>
              </w:rPr>
            </w:pPr>
            <w:r>
              <w:rPr>
                <w:rFonts w:asciiTheme="minorHAnsi" w:hAnsiTheme="minorHAnsi" w:cstheme="minorHAnsi"/>
              </w:rPr>
              <w:t>Training for staff</w:t>
            </w:r>
          </w:p>
          <w:p w14:paraId="4BCE1F09" w14:textId="77777777" w:rsidR="0030695C" w:rsidRDefault="0030695C" w:rsidP="0030695C">
            <w:pPr>
              <w:numPr>
                <w:ilvl w:val="0"/>
                <w:numId w:val="22"/>
              </w:numPr>
              <w:jc w:val="both"/>
              <w:rPr>
                <w:rFonts w:asciiTheme="minorHAnsi" w:hAnsiTheme="minorHAnsi" w:cstheme="minorHAnsi"/>
              </w:rPr>
            </w:pPr>
            <w:r>
              <w:rPr>
                <w:rFonts w:asciiTheme="minorHAnsi" w:hAnsiTheme="minorHAnsi" w:cstheme="minorHAnsi"/>
              </w:rPr>
              <w:t>Additional support for children from a TA.</w:t>
            </w:r>
          </w:p>
          <w:p w14:paraId="3D897715" w14:textId="77777777" w:rsidR="0030695C" w:rsidRDefault="0030695C" w:rsidP="0030695C">
            <w:pPr>
              <w:numPr>
                <w:ilvl w:val="0"/>
                <w:numId w:val="22"/>
              </w:numPr>
              <w:jc w:val="both"/>
              <w:rPr>
                <w:rFonts w:asciiTheme="minorHAnsi" w:hAnsiTheme="minorHAnsi" w:cstheme="minorHAnsi"/>
              </w:rPr>
            </w:pPr>
            <w:r>
              <w:rPr>
                <w:rFonts w:asciiTheme="minorHAnsi" w:hAnsiTheme="minorHAnsi" w:cstheme="minorHAnsi"/>
              </w:rPr>
              <w:t>Interventions provided by TAs</w:t>
            </w:r>
          </w:p>
          <w:p w14:paraId="65497367" w14:textId="5DAA4029" w:rsidR="0030695C" w:rsidRPr="00486254" w:rsidRDefault="0030695C" w:rsidP="0030695C">
            <w:pPr>
              <w:rPr>
                <w:rFonts w:ascii="Calibri" w:hAnsi="Calibri" w:cs="Arial"/>
              </w:rPr>
            </w:pPr>
            <w:r>
              <w:rPr>
                <w:rFonts w:asciiTheme="minorHAnsi" w:hAnsiTheme="minorHAnsi" w:cstheme="minorHAnsi"/>
              </w:rPr>
              <w:t>The school may apply to the local authority for additional funding to support individual needs.</w:t>
            </w:r>
          </w:p>
        </w:tc>
      </w:tr>
      <w:tr w:rsidR="0030695C" w:rsidRPr="00486254" w14:paraId="7FA4C245" w14:textId="77777777" w:rsidTr="00B94132">
        <w:tc>
          <w:tcPr>
            <w:tcW w:w="4644" w:type="dxa"/>
            <w:shd w:val="clear" w:color="auto" w:fill="auto"/>
          </w:tcPr>
          <w:p w14:paraId="3A62C4FC" w14:textId="77777777" w:rsidR="0030695C" w:rsidRPr="00486254" w:rsidRDefault="0030695C" w:rsidP="0030695C">
            <w:pPr>
              <w:rPr>
                <w:rFonts w:ascii="Calibri" w:hAnsi="Calibri"/>
              </w:rPr>
            </w:pPr>
            <w:r w:rsidRPr="006C4EE6">
              <w:rPr>
                <w:rFonts w:ascii="Calibri" w:hAnsi="Calibri"/>
              </w:rPr>
              <w:t xml:space="preserve">Arrangements for supporting pupils who are looked after by the local authority and have </w:t>
            </w:r>
            <w:r>
              <w:rPr>
                <w:rFonts w:ascii="Calibri" w:hAnsi="Calibri"/>
              </w:rPr>
              <w:t>SEND</w:t>
            </w:r>
            <w:r w:rsidRPr="006C4EE6">
              <w:rPr>
                <w:rFonts w:ascii="Calibri" w:hAnsi="Calibri"/>
              </w:rPr>
              <w:t>.</w:t>
            </w:r>
            <w:r>
              <w:rPr>
                <w:rFonts w:ascii="Calibri" w:hAnsi="Calibri"/>
              </w:rPr>
              <w:t xml:space="preserve"> Including e</w:t>
            </w:r>
            <w:r w:rsidRPr="00486254">
              <w:rPr>
                <w:rFonts w:ascii="Calibri" w:hAnsi="Calibri"/>
              </w:rPr>
              <w:t>xamples of how pupil premium is used within the school.</w:t>
            </w:r>
          </w:p>
        </w:tc>
        <w:tc>
          <w:tcPr>
            <w:tcW w:w="5387" w:type="dxa"/>
            <w:shd w:val="clear" w:color="auto" w:fill="auto"/>
          </w:tcPr>
          <w:p w14:paraId="676C556F" w14:textId="3DFDACC5" w:rsidR="0030695C" w:rsidRDefault="0030695C" w:rsidP="0030695C">
            <w:pPr>
              <w:jc w:val="both"/>
              <w:rPr>
                <w:rFonts w:asciiTheme="minorHAnsi" w:hAnsiTheme="minorHAnsi" w:cstheme="minorHAnsi"/>
              </w:rPr>
            </w:pPr>
            <w:r>
              <w:rPr>
                <w:rFonts w:asciiTheme="minorHAnsi" w:hAnsiTheme="minorHAnsi" w:cstheme="minorHAnsi"/>
              </w:rPr>
              <w:t>Looked after children are supported by-</w:t>
            </w:r>
          </w:p>
          <w:p w14:paraId="42167CC8" w14:textId="1A36C88A" w:rsidR="0030695C" w:rsidRPr="0030695C" w:rsidRDefault="0030695C" w:rsidP="0030695C">
            <w:pPr>
              <w:pStyle w:val="ListParagraph"/>
              <w:numPr>
                <w:ilvl w:val="0"/>
                <w:numId w:val="25"/>
              </w:numPr>
              <w:jc w:val="both"/>
              <w:rPr>
                <w:rFonts w:asciiTheme="minorHAnsi" w:hAnsiTheme="minorHAnsi" w:cstheme="minorHAnsi"/>
              </w:rPr>
            </w:pPr>
            <w:r>
              <w:rPr>
                <w:rFonts w:asciiTheme="minorHAnsi" w:hAnsiTheme="minorHAnsi" w:cstheme="minorHAnsi"/>
              </w:rPr>
              <w:t xml:space="preserve">The Designated Teacher who liaises with PEP Coordinators and Halton’s </w:t>
            </w:r>
            <w:r w:rsidRPr="0030695C">
              <w:rPr>
                <w:rFonts w:asciiTheme="minorHAnsi" w:hAnsiTheme="minorHAnsi" w:cstheme="minorHAnsi"/>
              </w:rPr>
              <w:t>Virtual Head.</w:t>
            </w:r>
          </w:p>
          <w:p w14:paraId="73BDEF5A" w14:textId="77777777" w:rsidR="0030695C" w:rsidRDefault="0030695C" w:rsidP="0030695C">
            <w:pPr>
              <w:numPr>
                <w:ilvl w:val="0"/>
                <w:numId w:val="24"/>
              </w:numPr>
              <w:jc w:val="both"/>
              <w:rPr>
                <w:rFonts w:asciiTheme="minorHAnsi" w:hAnsiTheme="minorHAnsi" w:cstheme="minorHAnsi"/>
              </w:rPr>
            </w:pPr>
            <w:r>
              <w:rPr>
                <w:rFonts w:asciiTheme="minorHAnsi" w:hAnsiTheme="minorHAnsi" w:cstheme="minorHAnsi"/>
              </w:rPr>
              <w:t>Good communication between school and carers.</w:t>
            </w:r>
          </w:p>
          <w:p w14:paraId="589442B6" w14:textId="28F97B7C" w:rsidR="0030695C" w:rsidRDefault="0030695C" w:rsidP="0030695C">
            <w:pPr>
              <w:numPr>
                <w:ilvl w:val="0"/>
                <w:numId w:val="24"/>
              </w:numPr>
              <w:jc w:val="both"/>
              <w:rPr>
                <w:rFonts w:asciiTheme="minorHAnsi" w:hAnsiTheme="minorHAnsi" w:cstheme="minorHAnsi"/>
              </w:rPr>
            </w:pPr>
            <w:r>
              <w:rPr>
                <w:rFonts w:asciiTheme="minorHAnsi" w:hAnsiTheme="minorHAnsi" w:cstheme="minorHAnsi"/>
              </w:rPr>
              <w:t>Termly PEP meetings with social care, carers and any other outside agencies.</w:t>
            </w:r>
          </w:p>
          <w:p w14:paraId="3D514529" w14:textId="71D6FF3F" w:rsidR="0030695C" w:rsidRDefault="0030695C" w:rsidP="0030695C">
            <w:pPr>
              <w:numPr>
                <w:ilvl w:val="0"/>
                <w:numId w:val="24"/>
              </w:numPr>
              <w:jc w:val="both"/>
              <w:rPr>
                <w:rFonts w:asciiTheme="minorHAnsi" w:hAnsiTheme="minorHAnsi" w:cstheme="minorHAnsi"/>
              </w:rPr>
            </w:pPr>
            <w:r>
              <w:rPr>
                <w:rFonts w:asciiTheme="minorHAnsi" w:hAnsiTheme="minorHAnsi" w:cstheme="minorHAnsi"/>
              </w:rPr>
              <w:t>DT Attends annual conferences</w:t>
            </w:r>
          </w:p>
          <w:p w14:paraId="600B0D6B" w14:textId="500BF41C" w:rsidR="0030695C" w:rsidRDefault="0030695C" w:rsidP="0030695C">
            <w:pPr>
              <w:numPr>
                <w:ilvl w:val="0"/>
                <w:numId w:val="24"/>
              </w:numPr>
              <w:jc w:val="both"/>
              <w:rPr>
                <w:rFonts w:asciiTheme="minorHAnsi" w:hAnsiTheme="minorHAnsi" w:cstheme="minorHAnsi"/>
              </w:rPr>
            </w:pPr>
            <w:r>
              <w:rPr>
                <w:rFonts w:asciiTheme="minorHAnsi" w:hAnsiTheme="minorHAnsi" w:cstheme="minorHAnsi"/>
              </w:rPr>
              <w:t>Referrals are made to relevant agencies</w:t>
            </w:r>
          </w:p>
          <w:p w14:paraId="75A0B567" w14:textId="53716D73" w:rsidR="0030695C" w:rsidRDefault="0030695C" w:rsidP="0030695C">
            <w:pPr>
              <w:numPr>
                <w:ilvl w:val="0"/>
                <w:numId w:val="24"/>
              </w:numPr>
              <w:jc w:val="both"/>
              <w:rPr>
                <w:rFonts w:asciiTheme="minorHAnsi" w:hAnsiTheme="minorHAnsi" w:cstheme="minorHAnsi"/>
              </w:rPr>
            </w:pPr>
            <w:r>
              <w:rPr>
                <w:rFonts w:asciiTheme="minorHAnsi" w:hAnsiTheme="minorHAnsi" w:cstheme="minorHAnsi"/>
              </w:rPr>
              <w:t>Applications for EHCP are made in consultation with Halton Virtual Schools where deemed appropriate.</w:t>
            </w:r>
          </w:p>
          <w:p w14:paraId="060307DC" w14:textId="77777777" w:rsidR="0030695C" w:rsidRDefault="0030695C" w:rsidP="0030695C">
            <w:pPr>
              <w:ind w:left="720"/>
              <w:jc w:val="both"/>
              <w:rPr>
                <w:rFonts w:asciiTheme="minorHAnsi" w:hAnsiTheme="minorHAnsi" w:cstheme="minorHAnsi"/>
              </w:rPr>
            </w:pPr>
          </w:p>
          <w:p w14:paraId="4AD01310" w14:textId="77777777" w:rsidR="0030695C" w:rsidRDefault="0030695C" w:rsidP="0030695C">
            <w:pPr>
              <w:numPr>
                <w:ilvl w:val="0"/>
                <w:numId w:val="24"/>
              </w:numPr>
              <w:jc w:val="both"/>
              <w:rPr>
                <w:rFonts w:asciiTheme="minorHAnsi" w:hAnsiTheme="minorHAnsi" w:cstheme="minorHAnsi"/>
              </w:rPr>
            </w:pPr>
            <w:r>
              <w:rPr>
                <w:rFonts w:asciiTheme="minorHAnsi" w:hAnsiTheme="minorHAnsi" w:cstheme="minorHAnsi"/>
              </w:rPr>
              <w:t>PP plus is used for –</w:t>
            </w:r>
          </w:p>
          <w:p w14:paraId="2B782993" w14:textId="0237D37F" w:rsidR="0030695C" w:rsidRDefault="0030695C" w:rsidP="0030695C">
            <w:pPr>
              <w:numPr>
                <w:ilvl w:val="0"/>
                <w:numId w:val="24"/>
              </w:numPr>
              <w:jc w:val="both"/>
              <w:rPr>
                <w:rFonts w:asciiTheme="minorHAnsi" w:hAnsiTheme="minorHAnsi" w:cstheme="minorHAnsi"/>
              </w:rPr>
            </w:pPr>
            <w:proofErr w:type="spellStart"/>
            <w:r>
              <w:rPr>
                <w:rFonts w:asciiTheme="minorHAnsi" w:hAnsiTheme="minorHAnsi" w:cstheme="minorHAnsi"/>
              </w:rPr>
              <w:t xml:space="preserve">Some </w:t>
            </w:r>
            <w:r w:rsidR="009405F4">
              <w:rPr>
                <w:rFonts w:asciiTheme="minorHAnsi" w:hAnsiTheme="minorHAnsi" w:cstheme="minorHAnsi"/>
              </w:rPr>
              <w:t>o</w:t>
            </w:r>
            <w:r>
              <w:rPr>
                <w:rFonts w:asciiTheme="minorHAnsi" w:hAnsiTheme="minorHAnsi" w:cstheme="minorHAnsi"/>
              </w:rPr>
              <w:t>ne</w:t>
            </w:r>
            <w:proofErr w:type="spellEnd"/>
            <w:r>
              <w:rPr>
                <w:rFonts w:asciiTheme="minorHAnsi" w:hAnsiTheme="minorHAnsi" w:cstheme="minorHAnsi"/>
              </w:rPr>
              <w:t xml:space="preserve"> to one teaching support</w:t>
            </w:r>
          </w:p>
          <w:p w14:paraId="3BDFC14C" w14:textId="7A40923B" w:rsidR="0030695C" w:rsidRDefault="0030695C" w:rsidP="0030695C">
            <w:pPr>
              <w:numPr>
                <w:ilvl w:val="0"/>
                <w:numId w:val="24"/>
              </w:numPr>
              <w:jc w:val="both"/>
              <w:rPr>
                <w:rFonts w:asciiTheme="minorHAnsi" w:hAnsiTheme="minorHAnsi" w:cstheme="minorHAnsi"/>
              </w:rPr>
            </w:pPr>
            <w:r>
              <w:rPr>
                <w:rFonts w:asciiTheme="minorHAnsi" w:hAnsiTheme="minorHAnsi" w:cstheme="minorHAnsi"/>
              </w:rPr>
              <w:t>Support from outside agencies such as counselling services, educational psychology services</w:t>
            </w:r>
          </w:p>
          <w:p w14:paraId="120752BC" w14:textId="752843BC" w:rsidR="0030695C" w:rsidRDefault="009405F4" w:rsidP="0030695C">
            <w:pPr>
              <w:numPr>
                <w:ilvl w:val="0"/>
                <w:numId w:val="24"/>
              </w:numPr>
              <w:jc w:val="both"/>
              <w:rPr>
                <w:rFonts w:asciiTheme="minorHAnsi" w:hAnsiTheme="minorHAnsi" w:cstheme="minorHAnsi"/>
              </w:rPr>
            </w:pPr>
            <w:r>
              <w:rPr>
                <w:rFonts w:asciiTheme="minorHAnsi" w:hAnsiTheme="minorHAnsi" w:cstheme="minorHAnsi"/>
              </w:rPr>
              <w:t>E</w:t>
            </w:r>
            <w:r w:rsidR="0030695C">
              <w:rPr>
                <w:rFonts w:asciiTheme="minorHAnsi" w:hAnsiTheme="minorHAnsi" w:cstheme="minorHAnsi"/>
              </w:rPr>
              <w:t>ducational trips, music lessons and after school clubs</w:t>
            </w:r>
          </w:p>
          <w:p w14:paraId="0225079B" w14:textId="24BB6754" w:rsidR="009405F4" w:rsidRDefault="009405F4" w:rsidP="0030695C">
            <w:pPr>
              <w:numPr>
                <w:ilvl w:val="0"/>
                <w:numId w:val="24"/>
              </w:numPr>
              <w:jc w:val="both"/>
              <w:rPr>
                <w:rFonts w:asciiTheme="minorHAnsi" w:hAnsiTheme="minorHAnsi" w:cstheme="minorHAnsi"/>
              </w:rPr>
            </w:pPr>
            <w:r>
              <w:rPr>
                <w:rFonts w:asciiTheme="minorHAnsi" w:hAnsiTheme="minorHAnsi" w:cstheme="minorHAnsi"/>
              </w:rPr>
              <w:t>Additional resources</w:t>
            </w:r>
          </w:p>
          <w:p w14:paraId="78F2CE49" w14:textId="77777777" w:rsidR="0030695C" w:rsidRDefault="0030695C" w:rsidP="0030695C">
            <w:pPr>
              <w:ind w:left="720"/>
              <w:jc w:val="both"/>
              <w:rPr>
                <w:rFonts w:asciiTheme="minorHAnsi" w:hAnsiTheme="minorHAnsi" w:cstheme="minorHAnsi"/>
              </w:rPr>
            </w:pPr>
          </w:p>
          <w:p w14:paraId="7A2BDC06" w14:textId="77777777" w:rsidR="0030695C" w:rsidRPr="00486254" w:rsidRDefault="0030695C" w:rsidP="0030695C">
            <w:pPr>
              <w:ind w:left="284"/>
              <w:rPr>
                <w:rFonts w:ascii="Calibri" w:hAnsi="Calibri" w:cs="Arial"/>
              </w:rPr>
            </w:pPr>
          </w:p>
        </w:tc>
      </w:tr>
      <w:tr w:rsidR="00C07B17" w:rsidRPr="00486254" w14:paraId="018B2768" w14:textId="77777777" w:rsidTr="00893AB0">
        <w:tc>
          <w:tcPr>
            <w:tcW w:w="10031" w:type="dxa"/>
            <w:gridSpan w:val="2"/>
            <w:shd w:val="clear" w:color="auto" w:fill="auto"/>
          </w:tcPr>
          <w:p w14:paraId="6EBDC713" w14:textId="11608EB4" w:rsidR="00C07B17" w:rsidRPr="00486254" w:rsidRDefault="00C07B17" w:rsidP="002A770D">
            <w:pPr>
              <w:rPr>
                <w:rFonts w:ascii="Calibri" w:hAnsi="Calibri"/>
              </w:rPr>
            </w:pPr>
            <w:r w:rsidRPr="00486254">
              <w:rPr>
                <w:rFonts w:ascii="Calibri" w:hAnsi="Calibri"/>
                <w:b/>
              </w:rPr>
              <w:t>SENCO name/contact</w:t>
            </w:r>
            <w:r>
              <w:rPr>
                <w:rFonts w:ascii="Calibri" w:hAnsi="Calibri"/>
                <w:b/>
              </w:rPr>
              <w:t>:</w:t>
            </w:r>
            <w:r w:rsidR="009405F4">
              <w:rPr>
                <w:rFonts w:ascii="Calibri" w:hAnsi="Calibri"/>
                <w:b/>
              </w:rPr>
              <w:t xml:space="preserve"> Mrs S Strain</w:t>
            </w:r>
          </w:p>
        </w:tc>
      </w:tr>
      <w:tr w:rsidR="00C07B17" w:rsidRPr="00486254" w14:paraId="30FDE823" w14:textId="77777777" w:rsidTr="00893AB0">
        <w:tc>
          <w:tcPr>
            <w:tcW w:w="10031" w:type="dxa"/>
            <w:gridSpan w:val="2"/>
            <w:shd w:val="clear" w:color="auto" w:fill="auto"/>
          </w:tcPr>
          <w:p w14:paraId="52736BDD" w14:textId="592CF82A" w:rsidR="00C07B17" w:rsidRPr="00C07B17" w:rsidRDefault="00C07B17" w:rsidP="002A770D">
            <w:pPr>
              <w:rPr>
                <w:rFonts w:ascii="Calibri" w:hAnsi="Calibri"/>
                <w:b/>
              </w:rPr>
            </w:pPr>
            <w:r w:rsidRPr="00486254">
              <w:rPr>
                <w:rFonts w:ascii="Calibri" w:hAnsi="Calibri"/>
                <w:b/>
              </w:rPr>
              <w:t>Headteacher name/contact</w:t>
            </w:r>
            <w:r>
              <w:rPr>
                <w:rFonts w:ascii="Calibri" w:hAnsi="Calibri"/>
                <w:b/>
              </w:rPr>
              <w:t>:</w:t>
            </w:r>
            <w:r w:rsidR="009405F4">
              <w:rPr>
                <w:rFonts w:ascii="Calibri" w:hAnsi="Calibri"/>
                <w:b/>
              </w:rPr>
              <w:t xml:space="preserve"> Mr D.P Baugh</w:t>
            </w:r>
          </w:p>
        </w:tc>
      </w:tr>
      <w:tr w:rsidR="00C07B17" w:rsidRPr="00486254" w14:paraId="3F53D686" w14:textId="77777777" w:rsidTr="00893AB0">
        <w:tc>
          <w:tcPr>
            <w:tcW w:w="10031" w:type="dxa"/>
            <w:gridSpan w:val="2"/>
            <w:shd w:val="clear" w:color="auto" w:fill="auto"/>
          </w:tcPr>
          <w:p w14:paraId="17BF4668" w14:textId="646AB526" w:rsidR="00C07B17" w:rsidRPr="00C07B17" w:rsidRDefault="00DF59E4" w:rsidP="002A770D">
            <w:pPr>
              <w:rPr>
                <w:rFonts w:ascii="Calibri" w:hAnsi="Calibri"/>
                <w:b/>
              </w:rPr>
            </w:pPr>
            <w:r>
              <w:rPr>
                <w:rFonts w:ascii="Calibri" w:hAnsi="Calibri"/>
                <w:b/>
                <w:highlight w:val="cyan"/>
              </w:rPr>
              <w:t>ANNUAL REVIEW 202</w:t>
            </w:r>
            <w:r w:rsidR="006141EB">
              <w:rPr>
                <w:rFonts w:ascii="Calibri" w:hAnsi="Calibri"/>
                <w:b/>
                <w:highlight w:val="cyan"/>
              </w:rPr>
              <w:t>1</w:t>
            </w:r>
            <w:r w:rsidR="005879C6" w:rsidRPr="005879C6">
              <w:rPr>
                <w:rFonts w:ascii="Calibri" w:hAnsi="Calibri"/>
                <w:b/>
                <w:highlight w:val="cyan"/>
              </w:rPr>
              <w:t>-</w:t>
            </w:r>
            <w:r w:rsidR="005879C6">
              <w:rPr>
                <w:rFonts w:ascii="Calibri" w:hAnsi="Calibri"/>
                <w:b/>
                <w:highlight w:val="cyan"/>
              </w:rPr>
              <w:t>2</w:t>
            </w:r>
            <w:r w:rsidR="006141EB">
              <w:rPr>
                <w:rFonts w:ascii="Calibri" w:hAnsi="Calibri"/>
                <w:b/>
                <w:highlight w:val="cyan"/>
              </w:rPr>
              <w:t>0</w:t>
            </w:r>
            <w:r w:rsidR="005879C6" w:rsidRPr="005879C6">
              <w:rPr>
                <w:rFonts w:ascii="Calibri" w:hAnsi="Calibri"/>
                <w:b/>
                <w:highlight w:val="cyan"/>
              </w:rPr>
              <w:t>2</w:t>
            </w:r>
            <w:r w:rsidR="006141EB">
              <w:rPr>
                <w:rFonts w:ascii="Calibri" w:hAnsi="Calibri"/>
                <w:b/>
              </w:rPr>
              <w:t>2</w:t>
            </w:r>
          </w:p>
          <w:p w14:paraId="1FFCC665" w14:textId="1BAC5F5C" w:rsidR="00C07B17" w:rsidRPr="00C07B17" w:rsidRDefault="00C07B17" w:rsidP="00DF59E4">
            <w:pPr>
              <w:spacing w:after="240"/>
              <w:rPr>
                <w:rFonts w:ascii="Calibri" w:hAnsi="Calibri"/>
                <w:b/>
              </w:rPr>
            </w:pPr>
            <w:r w:rsidRPr="00C07B17">
              <w:rPr>
                <w:rFonts w:ascii="Calibri" w:hAnsi="Calibri"/>
                <w:b/>
              </w:rPr>
              <w:t>Completed by:</w:t>
            </w:r>
            <w:r w:rsidR="003C1FCB">
              <w:rPr>
                <w:rFonts w:ascii="Calibri" w:hAnsi="Calibri"/>
                <w:b/>
              </w:rPr>
              <w:t xml:space="preserve"> </w:t>
            </w:r>
            <w:r w:rsidR="009405F4">
              <w:rPr>
                <w:rFonts w:ascii="Calibri" w:hAnsi="Calibri"/>
                <w:b/>
              </w:rPr>
              <w:t xml:space="preserve">Mrs. S Strain  </w:t>
            </w:r>
            <w:r w:rsidR="005879C6">
              <w:rPr>
                <w:rFonts w:ascii="Calibri" w:hAnsi="Calibri"/>
                <w:b/>
              </w:rPr>
              <w:t xml:space="preserve">Date: </w:t>
            </w:r>
            <w:r w:rsidR="00124A52">
              <w:rPr>
                <w:rFonts w:ascii="Calibri" w:hAnsi="Calibri"/>
                <w:b/>
              </w:rPr>
              <w:t>Monday 20</w:t>
            </w:r>
            <w:r w:rsidR="00124A52" w:rsidRPr="00124A52">
              <w:rPr>
                <w:rFonts w:ascii="Calibri" w:hAnsi="Calibri"/>
                <w:b/>
                <w:vertAlign w:val="superscript"/>
              </w:rPr>
              <w:t>th</w:t>
            </w:r>
            <w:r w:rsidR="00124A52">
              <w:rPr>
                <w:rFonts w:ascii="Calibri" w:hAnsi="Calibri"/>
                <w:b/>
              </w:rPr>
              <w:t xml:space="preserve"> September </w:t>
            </w:r>
            <w:r w:rsidR="005879C6">
              <w:rPr>
                <w:rFonts w:ascii="Calibri" w:hAnsi="Calibri"/>
                <w:b/>
              </w:rPr>
              <w:t>20</w:t>
            </w:r>
            <w:r w:rsidR="00DF59E4">
              <w:rPr>
                <w:rFonts w:ascii="Calibri" w:hAnsi="Calibri"/>
                <w:b/>
              </w:rPr>
              <w:t>2</w:t>
            </w:r>
            <w:r w:rsidR="00124A52">
              <w:rPr>
                <w:rFonts w:ascii="Calibri" w:hAnsi="Calibri"/>
                <w:b/>
              </w:rPr>
              <w:t>1</w:t>
            </w:r>
          </w:p>
        </w:tc>
      </w:tr>
    </w:tbl>
    <w:p w14:paraId="0E59B79D" w14:textId="77777777" w:rsidR="002A770D" w:rsidRPr="00486254" w:rsidRDefault="002A770D" w:rsidP="002A770D">
      <w:pPr>
        <w:rPr>
          <w:rFonts w:ascii="Calibri" w:hAnsi="Calibri"/>
        </w:rPr>
      </w:pPr>
    </w:p>
    <w:p w14:paraId="22E5A8DA" w14:textId="77777777" w:rsidR="007B5250" w:rsidRDefault="007B5250">
      <w:pPr>
        <w:rPr>
          <w:rFonts w:ascii="Calibri" w:hAnsi="Calibri"/>
          <w:b/>
        </w:rPr>
      </w:pPr>
    </w:p>
    <w:p w14:paraId="5F8B6A1E" w14:textId="77777777" w:rsidR="007B5250" w:rsidRPr="006C4EE6" w:rsidRDefault="007B5250">
      <w:pPr>
        <w:rPr>
          <w:rFonts w:ascii="Calibri" w:hAnsi="Calibri"/>
          <w:b/>
        </w:rPr>
      </w:pPr>
    </w:p>
    <w:p w14:paraId="0272E036" w14:textId="77777777" w:rsidR="007A0090" w:rsidRDefault="007A0090" w:rsidP="00072A5B">
      <w:pPr>
        <w:rPr>
          <w:rFonts w:ascii="Calibri" w:hAnsi="Calibri"/>
          <w:b/>
          <w:sz w:val="28"/>
          <w:szCs w:val="28"/>
        </w:rPr>
      </w:pPr>
    </w:p>
    <w:p w14:paraId="0C102CE5" w14:textId="77777777" w:rsidR="009467E4" w:rsidRPr="009467E4" w:rsidRDefault="007A0090" w:rsidP="009467E4">
      <w:pPr>
        <w:jc w:val="right"/>
        <w:rPr>
          <w:rFonts w:ascii="Calibri" w:hAnsi="Calibri"/>
        </w:rPr>
      </w:pPr>
      <w:r>
        <w:rPr>
          <w:rFonts w:ascii="Calibri" w:hAnsi="Calibri"/>
          <w:b/>
          <w:sz w:val="28"/>
          <w:szCs w:val="28"/>
        </w:rPr>
        <w:br w:type="page"/>
      </w:r>
      <w:r w:rsidR="00072A5B" w:rsidRPr="009467E4">
        <w:rPr>
          <w:rFonts w:ascii="Calibri" w:hAnsi="Calibri"/>
        </w:rPr>
        <w:t>Appendix A</w:t>
      </w:r>
      <w:r w:rsidR="00FF53FA" w:rsidRPr="009467E4">
        <w:rPr>
          <w:rFonts w:ascii="Calibri" w:hAnsi="Calibri"/>
        </w:rPr>
        <w:t>:</w:t>
      </w:r>
    </w:p>
    <w:p w14:paraId="6397064A" w14:textId="77777777" w:rsidR="009467E4" w:rsidRDefault="009467E4" w:rsidP="009467E4">
      <w:pPr>
        <w:jc w:val="center"/>
        <w:rPr>
          <w:rFonts w:ascii="Calibri" w:hAnsi="Calibri"/>
          <w:b/>
          <w:bCs/>
          <w:u w:val="single"/>
        </w:rPr>
      </w:pPr>
    </w:p>
    <w:p w14:paraId="33D91F17" w14:textId="77777777" w:rsidR="00072A5B" w:rsidRPr="009467E4" w:rsidRDefault="009467E4" w:rsidP="009467E4">
      <w:pPr>
        <w:jc w:val="center"/>
        <w:rPr>
          <w:rFonts w:ascii="Calibri" w:hAnsi="Calibri"/>
          <w:b/>
          <w:bCs/>
          <w:u w:val="single"/>
        </w:rPr>
      </w:pPr>
      <w:r w:rsidRPr="009467E4">
        <w:rPr>
          <w:rFonts w:ascii="Calibri" w:hAnsi="Calibri"/>
          <w:b/>
          <w:bCs/>
          <w:u w:val="single"/>
        </w:rPr>
        <w:t xml:space="preserve">SEND </w:t>
      </w:r>
      <w:r w:rsidR="00072A5B" w:rsidRPr="009467E4">
        <w:rPr>
          <w:rFonts w:ascii="Calibri" w:hAnsi="Calibri"/>
          <w:b/>
          <w:bCs/>
          <w:u w:val="single"/>
        </w:rPr>
        <w:t>Broad</w:t>
      </w:r>
      <w:r w:rsidRPr="009467E4">
        <w:rPr>
          <w:rFonts w:ascii="Calibri" w:hAnsi="Calibri"/>
          <w:b/>
          <w:bCs/>
          <w:u w:val="single"/>
        </w:rPr>
        <w:t xml:space="preserve"> A</w:t>
      </w:r>
      <w:r w:rsidR="00072A5B" w:rsidRPr="009467E4">
        <w:rPr>
          <w:rFonts w:ascii="Calibri" w:hAnsi="Calibri"/>
          <w:b/>
          <w:bCs/>
          <w:u w:val="single"/>
        </w:rPr>
        <w:t>reas</w:t>
      </w:r>
      <w:r>
        <w:rPr>
          <w:rFonts w:ascii="Calibri" w:hAnsi="Calibri"/>
          <w:b/>
          <w:bCs/>
          <w:u w:val="single"/>
        </w:rPr>
        <w:t xml:space="preserve"> of Need</w:t>
      </w:r>
    </w:p>
    <w:p w14:paraId="2B8A7439" w14:textId="77777777" w:rsidR="00FF53FA" w:rsidRPr="00126087" w:rsidRDefault="00FF53FA" w:rsidP="00FF53FA">
      <w:pPr>
        <w:jc w:val="center"/>
        <w:rPr>
          <w:rFonts w:ascii="Calibri" w:hAnsi="Calibri"/>
          <w:b/>
          <w:bCs/>
          <w:color w:val="7030A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9193"/>
      </w:tblGrid>
      <w:tr w:rsidR="001C5518" w:rsidRPr="00800349" w14:paraId="0E9FFC7F" w14:textId="77777777" w:rsidTr="00800349">
        <w:tc>
          <w:tcPr>
            <w:tcW w:w="10280" w:type="dxa"/>
            <w:gridSpan w:val="2"/>
            <w:tcBorders>
              <w:top w:val="single" w:sz="24" w:space="0" w:color="17365D"/>
              <w:left w:val="single" w:sz="24" w:space="0" w:color="17365D"/>
              <w:bottom w:val="single" w:sz="24" w:space="0" w:color="17365D"/>
              <w:right w:val="single" w:sz="24" w:space="0" w:color="17365D"/>
            </w:tcBorders>
            <w:shd w:val="clear" w:color="auto" w:fill="B6DDE8"/>
          </w:tcPr>
          <w:p w14:paraId="79997164" w14:textId="77777777" w:rsidR="00FF53FA" w:rsidRPr="00800349" w:rsidRDefault="00FF53FA" w:rsidP="00800349">
            <w:pPr>
              <w:jc w:val="center"/>
              <w:rPr>
                <w:rFonts w:ascii="Calibri" w:hAnsi="Calibri"/>
                <w:b/>
                <w:bCs/>
              </w:rPr>
            </w:pPr>
            <w:r w:rsidRPr="00800349">
              <w:rPr>
                <w:rFonts w:ascii="Calibri" w:hAnsi="Calibri"/>
                <w:b/>
                <w:bCs/>
              </w:rPr>
              <w:t>Communication and Interaction</w:t>
            </w:r>
          </w:p>
        </w:tc>
      </w:tr>
      <w:tr w:rsidR="001C5518" w:rsidRPr="00800349" w14:paraId="123F91DE" w14:textId="77777777" w:rsidTr="00800349">
        <w:tc>
          <w:tcPr>
            <w:tcW w:w="817" w:type="dxa"/>
            <w:tcBorders>
              <w:top w:val="single" w:sz="24" w:space="0" w:color="17365D"/>
              <w:left w:val="single" w:sz="24" w:space="0" w:color="17365D"/>
              <w:bottom w:val="single" w:sz="4" w:space="0" w:color="auto"/>
            </w:tcBorders>
            <w:shd w:val="clear" w:color="auto" w:fill="B6DDE8"/>
          </w:tcPr>
          <w:p w14:paraId="2AA64EA8" w14:textId="77777777" w:rsidR="00FF53FA" w:rsidRPr="00800349" w:rsidRDefault="00FF53FA" w:rsidP="00800349">
            <w:pPr>
              <w:jc w:val="center"/>
              <w:rPr>
                <w:rFonts w:ascii="Calibri" w:hAnsi="Calibri"/>
                <w:b/>
                <w:bCs/>
              </w:rPr>
            </w:pPr>
            <w:r w:rsidRPr="00800349">
              <w:rPr>
                <w:rFonts w:ascii="Calibri" w:hAnsi="Calibri"/>
                <w:b/>
              </w:rPr>
              <w:t>6.28</w:t>
            </w:r>
          </w:p>
        </w:tc>
        <w:tc>
          <w:tcPr>
            <w:tcW w:w="9463" w:type="dxa"/>
            <w:tcBorders>
              <w:top w:val="single" w:sz="24" w:space="0" w:color="17365D"/>
              <w:bottom w:val="single" w:sz="4" w:space="0" w:color="auto"/>
              <w:right w:val="single" w:sz="24" w:space="0" w:color="17365D"/>
            </w:tcBorders>
            <w:shd w:val="clear" w:color="auto" w:fill="B6DDE8"/>
          </w:tcPr>
          <w:p w14:paraId="4924578D" w14:textId="77777777" w:rsidR="00FF53FA" w:rsidRPr="00800349" w:rsidRDefault="00FF53FA" w:rsidP="00800349">
            <w:pPr>
              <w:jc w:val="both"/>
              <w:rPr>
                <w:rFonts w:ascii="Calibri" w:hAnsi="Calibri"/>
              </w:rPr>
            </w:pPr>
            <w:r w:rsidRPr="00800349">
              <w:rPr>
                <w:rFonts w:ascii="Calibri" w:hAnsi="Calibri"/>
              </w:rPr>
              <w:t xml:space="preserve">Children and young people with speech, language and communication needs (SLCN) have difficulty in communicating with others. This may be because they have difficulty saying what they want to, understanding what is being said to them or they do not understand or use social rules of communication. The profile for every child with SLCN is different and their needs may change over time. They may have difficulty with one, some or all of the different aspects of speech, language or social communication at different times of their lives. </w:t>
            </w:r>
          </w:p>
        </w:tc>
      </w:tr>
      <w:tr w:rsidR="001C5518" w:rsidRPr="00800349" w14:paraId="15261E90" w14:textId="77777777" w:rsidTr="00800349">
        <w:tc>
          <w:tcPr>
            <w:tcW w:w="817" w:type="dxa"/>
            <w:tcBorders>
              <w:left w:val="single" w:sz="24" w:space="0" w:color="17365D"/>
              <w:bottom w:val="single" w:sz="24" w:space="0" w:color="17365D"/>
            </w:tcBorders>
            <w:shd w:val="clear" w:color="auto" w:fill="B6DDE8"/>
          </w:tcPr>
          <w:p w14:paraId="2BCBBCBA" w14:textId="77777777" w:rsidR="00FF53FA" w:rsidRPr="00800349" w:rsidRDefault="00FF53FA" w:rsidP="00800349">
            <w:pPr>
              <w:jc w:val="center"/>
              <w:rPr>
                <w:rFonts w:ascii="Calibri" w:hAnsi="Calibri"/>
                <w:b/>
                <w:bCs/>
              </w:rPr>
            </w:pPr>
            <w:r w:rsidRPr="00800349">
              <w:rPr>
                <w:rFonts w:ascii="Calibri" w:hAnsi="Calibri"/>
                <w:b/>
              </w:rPr>
              <w:t>6.29</w:t>
            </w:r>
          </w:p>
        </w:tc>
        <w:tc>
          <w:tcPr>
            <w:tcW w:w="9463" w:type="dxa"/>
            <w:tcBorders>
              <w:bottom w:val="single" w:sz="24" w:space="0" w:color="17365D"/>
              <w:right w:val="single" w:sz="24" w:space="0" w:color="17365D"/>
            </w:tcBorders>
            <w:shd w:val="clear" w:color="auto" w:fill="B6DDE8"/>
          </w:tcPr>
          <w:p w14:paraId="4214058F" w14:textId="77777777" w:rsidR="001C5518" w:rsidRPr="00800349" w:rsidRDefault="00FF53FA" w:rsidP="00800349">
            <w:pPr>
              <w:jc w:val="both"/>
              <w:rPr>
                <w:rFonts w:ascii="Calibri" w:hAnsi="Calibri"/>
              </w:rPr>
            </w:pPr>
            <w:r w:rsidRPr="00800349">
              <w:rPr>
                <w:rFonts w:ascii="Calibri" w:hAnsi="Calibri"/>
              </w:rPr>
              <w:t xml:space="preserve">Children and young people with ASD, including Asperger’s Syndrome and Autism, are likely to have particular difficulties with social interaction. They may also experience difficulties with language, communication and imagination, which can impact on how they relate to others. </w:t>
            </w:r>
          </w:p>
        </w:tc>
      </w:tr>
    </w:tbl>
    <w:p w14:paraId="726F2518" w14:textId="77777777" w:rsidR="009467E4" w:rsidRPr="00126087" w:rsidRDefault="009467E4">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9193"/>
      </w:tblGrid>
      <w:tr w:rsidR="001C5518" w:rsidRPr="00800349" w14:paraId="67BBA74E" w14:textId="77777777" w:rsidTr="00800349">
        <w:tc>
          <w:tcPr>
            <w:tcW w:w="10280" w:type="dxa"/>
            <w:gridSpan w:val="2"/>
            <w:tcBorders>
              <w:top w:val="single" w:sz="24" w:space="0" w:color="984806"/>
              <w:left w:val="single" w:sz="24" w:space="0" w:color="984806"/>
              <w:bottom w:val="single" w:sz="24" w:space="0" w:color="984806"/>
              <w:right w:val="single" w:sz="24" w:space="0" w:color="984806"/>
            </w:tcBorders>
            <w:shd w:val="clear" w:color="auto" w:fill="FBD4B4"/>
          </w:tcPr>
          <w:p w14:paraId="2CEEFF0F" w14:textId="77777777" w:rsidR="00FF53FA" w:rsidRPr="00800349" w:rsidRDefault="00FF53FA" w:rsidP="00800349">
            <w:pPr>
              <w:jc w:val="center"/>
              <w:rPr>
                <w:rFonts w:ascii="Calibri" w:hAnsi="Calibri"/>
                <w:b/>
                <w:bCs/>
              </w:rPr>
            </w:pPr>
            <w:r w:rsidRPr="00800349">
              <w:rPr>
                <w:rFonts w:ascii="Calibri" w:hAnsi="Calibri"/>
                <w:b/>
                <w:bCs/>
              </w:rPr>
              <w:t>Cognition and Learning</w:t>
            </w:r>
          </w:p>
        </w:tc>
      </w:tr>
      <w:tr w:rsidR="001C5518" w:rsidRPr="00800349" w14:paraId="15780046" w14:textId="77777777" w:rsidTr="00800349">
        <w:tc>
          <w:tcPr>
            <w:tcW w:w="817" w:type="dxa"/>
            <w:tcBorders>
              <w:top w:val="single" w:sz="24" w:space="0" w:color="984806"/>
              <w:left w:val="single" w:sz="24" w:space="0" w:color="984806"/>
              <w:bottom w:val="single" w:sz="4" w:space="0" w:color="auto"/>
            </w:tcBorders>
            <w:shd w:val="clear" w:color="auto" w:fill="FBD4B4"/>
          </w:tcPr>
          <w:p w14:paraId="250E58C5" w14:textId="77777777" w:rsidR="00FF53FA" w:rsidRPr="00800349" w:rsidRDefault="00FF53FA" w:rsidP="00800349">
            <w:pPr>
              <w:jc w:val="center"/>
              <w:rPr>
                <w:rFonts w:ascii="Calibri" w:hAnsi="Calibri"/>
                <w:b/>
                <w:bCs/>
              </w:rPr>
            </w:pPr>
            <w:r w:rsidRPr="00800349">
              <w:rPr>
                <w:rFonts w:ascii="Calibri" w:hAnsi="Calibri"/>
                <w:b/>
              </w:rPr>
              <w:t>6.30</w:t>
            </w:r>
          </w:p>
        </w:tc>
        <w:tc>
          <w:tcPr>
            <w:tcW w:w="9463" w:type="dxa"/>
            <w:tcBorders>
              <w:top w:val="single" w:sz="24" w:space="0" w:color="984806"/>
              <w:bottom w:val="single" w:sz="4" w:space="0" w:color="auto"/>
              <w:right w:val="single" w:sz="24" w:space="0" w:color="984806"/>
            </w:tcBorders>
            <w:shd w:val="clear" w:color="auto" w:fill="FBD4B4"/>
          </w:tcPr>
          <w:p w14:paraId="32703397" w14:textId="77777777" w:rsidR="00FF53FA" w:rsidRPr="00800349" w:rsidRDefault="00FF53FA" w:rsidP="00800349">
            <w:pPr>
              <w:jc w:val="both"/>
              <w:rPr>
                <w:rFonts w:ascii="Calibri" w:hAnsi="Calibri"/>
              </w:rPr>
            </w:pPr>
            <w:r w:rsidRPr="00800349">
              <w:rPr>
                <w:rFonts w:ascii="Calibri" w:hAnsi="Calibri"/>
              </w:rPr>
              <w:t xml:space="preserve">Support for learning difficulties may be required when children and young people learn at a slower pace than their peers, even with appropriate differentiation. 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difficulties as well as a physical disability or sensory impairment. </w:t>
            </w:r>
          </w:p>
        </w:tc>
      </w:tr>
      <w:tr w:rsidR="001C5518" w:rsidRPr="00800349" w14:paraId="01E4603A" w14:textId="77777777" w:rsidTr="00800349">
        <w:tc>
          <w:tcPr>
            <w:tcW w:w="817" w:type="dxa"/>
            <w:tcBorders>
              <w:left w:val="single" w:sz="24" w:space="0" w:color="984806"/>
              <w:bottom w:val="single" w:sz="24" w:space="0" w:color="984806"/>
            </w:tcBorders>
            <w:shd w:val="clear" w:color="auto" w:fill="FBD4B4"/>
          </w:tcPr>
          <w:p w14:paraId="37AF3DCB" w14:textId="77777777" w:rsidR="00FF53FA" w:rsidRPr="00800349" w:rsidRDefault="00FF53FA" w:rsidP="00800349">
            <w:pPr>
              <w:jc w:val="center"/>
              <w:rPr>
                <w:rFonts w:ascii="Calibri" w:hAnsi="Calibri"/>
                <w:b/>
                <w:bCs/>
              </w:rPr>
            </w:pPr>
            <w:r w:rsidRPr="00800349">
              <w:rPr>
                <w:rFonts w:ascii="Calibri" w:hAnsi="Calibri"/>
                <w:b/>
              </w:rPr>
              <w:t>6.31</w:t>
            </w:r>
          </w:p>
        </w:tc>
        <w:tc>
          <w:tcPr>
            <w:tcW w:w="9463" w:type="dxa"/>
            <w:tcBorders>
              <w:bottom w:val="single" w:sz="24" w:space="0" w:color="984806"/>
              <w:right w:val="single" w:sz="24" w:space="0" w:color="984806"/>
            </w:tcBorders>
            <w:shd w:val="clear" w:color="auto" w:fill="FBD4B4"/>
          </w:tcPr>
          <w:p w14:paraId="58E26FB5" w14:textId="77777777" w:rsidR="001C5518" w:rsidRPr="00800349" w:rsidRDefault="00FF53FA" w:rsidP="00800349">
            <w:pPr>
              <w:jc w:val="both"/>
              <w:rPr>
                <w:rFonts w:ascii="Calibri" w:hAnsi="Calibri"/>
              </w:rPr>
            </w:pPr>
            <w:r w:rsidRPr="00800349">
              <w:rPr>
                <w:rFonts w:ascii="Calibri" w:hAnsi="Calibri"/>
              </w:rPr>
              <w:t>Specific learning difficulties (</w:t>
            </w:r>
            <w:proofErr w:type="spellStart"/>
            <w:r w:rsidRPr="00800349">
              <w:rPr>
                <w:rFonts w:ascii="Calibri" w:hAnsi="Calibri"/>
              </w:rPr>
              <w:t>SpLD</w:t>
            </w:r>
            <w:proofErr w:type="spellEnd"/>
            <w:r w:rsidRPr="00800349">
              <w:rPr>
                <w:rFonts w:ascii="Calibri" w:hAnsi="Calibri"/>
              </w:rPr>
              <w:t xml:space="preserve">), affect one or more specific aspects of learning. This encompasses a range of conditions such as dyslexia, dyscalculia and dyspraxia. </w:t>
            </w:r>
          </w:p>
        </w:tc>
      </w:tr>
    </w:tbl>
    <w:p w14:paraId="314C5302" w14:textId="77777777" w:rsidR="009467E4" w:rsidRPr="00126087" w:rsidRDefault="009467E4">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9193"/>
      </w:tblGrid>
      <w:tr w:rsidR="001C5518" w:rsidRPr="00800349" w14:paraId="5CDBA6B2" w14:textId="77777777" w:rsidTr="00800349">
        <w:tc>
          <w:tcPr>
            <w:tcW w:w="10280" w:type="dxa"/>
            <w:gridSpan w:val="2"/>
            <w:tcBorders>
              <w:top w:val="single" w:sz="24" w:space="0" w:color="4F6228"/>
              <w:left w:val="single" w:sz="24" w:space="0" w:color="4F6228"/>
              <w:bottom w:val="single" w:sz="24" w:space="0" w:color="4F6228"/>
              <w:right w:val="single" w:sz="24" w:space="0" w:color="4F6228"/>
            </w:tcBorders>
            <w:shd w:val="clear" w:color="auto" w:fill="D6E3BC"/>
          </w:tcPr>
          <w:p w14:paraId="58194793" w14:textId="77777777" w:rsidR="001C5518" w:rsidRPr="00800349" w:rsidRDefault="001C5518" w:rsidP="00800349">
            <w:pPr>
              <w:jc w:val="center"/>
              <w:rPr>
                <w:rFonts w:ascii="Calibri" w:hAnsi="Calibri"/>
                <w:b/>
                <w:bCs/>
              </w:rPr>
            </w:pPr>
            <w:r w:rsidRPr="00800349">
              <w:rPr>
                <w:rFonts w:ascii="Calibri" w:hAnsi="Calibri"/>
                <w:b/>
                <w:bCs/>
              </w:rPr>
              <w:t>Social, Emotional and Mental Health difficulties</w:t>
            </w:r>
          </w:p>
        </w:tc>
      </w:tr>
      <w:tr w:rsidR="00FF53FA" w:rsidRPr="00800349" w14:paraId="3012D9E2" w14:textId="77777777" w:rsidTr="00800349">
        <w:tc>
          <w:tcPr>
            <w:tcW w:w="817" w:type="dxa"/>
            <w:tcBorders>
              <w:top w:val="single" w:sz="24" w:space="0" w:color="4F6228"/>
              <w:left w:val="single" w:sz="24" w:space="0" w:color="4F6228"/>
              <w:bottom w:val="single" w:sz="24" w:space="0" w:color="4F6228"/>
            </w:tcBorders>
            <w:shd w:val="clear" w:color="auto" w:fill="D6E3BC"/>
          </w:tcPr>
          <w:p w14:paraId="7196E1C3" w14:textId="77777777" w:rsidR="00FF53FA" w:rsidRPr="00800349" w:rsidRDefault="001C5518" w:rsidP="00800349">
            <w:pPr>
              <w:jc w:val="center"/>
              <w:rPr>
                <w:rFonts w:ascii="Calibri" w:hAnsi="Calibri"/>
                <w:b/>
                <w:bCs/>
                <w:color w:val="7030A0"/>
              </w:rPr>
            </w:pPr>
            <w:r w:rsidRPr="00800349">
              <w:rPr>
                <w:rFonts w:ascii="Calibri" w:hAnsi="Calibri"/>
                <w:b/>
              </w:rPr>
              <w:t>6.32</w:t>
            </w:r>
          </w:p>
        </w:tc>
        <w:tc>
          <w:tcPr>
            <w:tcW w:w="9463" w:type="dxa"/>
            <w:tcBorders>
              <w:top w:val="single" w:sz="24" w:space="0" w:color="4F6228"/>
              <w:bottom w:val="single" w:sz="24" w:space="0" w:color="4F6228"/>
              <w:right w:val="single" w:sz="24" w:space="0" w:color="4F6228"/>
            </w:tcBorders>
            <w:shd w:val="clear" w:color="auto" w:fill="D6E3BC"/>
          </w:tcPr>
          <w:p w14:paraId="445FF3A5" w14:textId="77777777" w:rsidR="001C5518" w:rsidRPr="00800349" w:rsidRDefault="001C5518" w:rsidP="00800349">
            <w:pPr>
              <w:jc w:val="both"/>
              <w:rPr>
                <w:rFonts w:ascii="Calibri" w:hAnsi="Calibri"/>
              </w:rPr>
            </w:pPr>
            <w:r w:rsidRPr="00800349">
              <w:rPr>
                <w:rFonts w:ascii="Calibri" w:hAnsi="Calibri"/>
              </w:rPr>
              <w:t xml:space="preserve">Children and young people may experience a wide range of social and emotional difficulties which manifest themselves in many ways. These may include becoming withdrawn or isolated, as well as displaying challenging, disruptive or disturbing behaviour. These behaviours may reflect underlying mental health difficulties such as anxiety or depression, self-harming, substance misuse, eating disorders or physical symptoms that are medically unexplained. Other children and young people may have disorders such as attention deficit disorder, attention deficit hyperactive disorder or attachment disorder. </w:t>
            </w:r>
          </w:p>
        </w:tc>
      </w:tr>
    </w:tbl>
    <w:p w14:paraId="5E3D7DE1" w14:textId="77777777" w:rsidR="009467E4" w:rsidRPr="00126087" w:rsidRDefault="009467E4">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9193"/>
      </w:tblGrid>
      <w:tr w:rsidR="001C5518" w:rsidRPr="00800349" w14:paraId="0CBBFF14" w14:textId="77777777" w:rsidTr="00800349">
        <w:tc>
          <w:tcPr>
            <w:tcW w:w="10280" w:type="dxa"/>
            <w:gridSpan w:val="2"/>
            <w:tcBorders>
              <w:top w:val="single" w:sz="24" w:space="0" w:color="403152"/>
              <w:left w:val="single" w:sz="24" w:space="0" w:color="403152"/>
              <w:bottom w:val="single" w:sz="24" w:space="0" w:color="403152"/>
              <w:right w:val="single" w:sz="24" w:space="0" w:color="403152"/>
            </w:tcBorders>
            <w:shd w:val="clear" w:color="auto" w:fill="E5DFEC"/>
          </w:tcPr>
          <w:p w14:paraId="78130537" w14:textId="77777777" w:rsidR="001C5518" w:rsidRPr="00800349" w:rsidRDefault="001C5518" w:rsidP="00800349">
            <w:pPr>
              <w:jc w:val="center"/>
              <w:rPr>
                <w:rFonts w:ascii="Calibri" w:hAnsi="Calibri"/>
                <w:b/>
                <w:bCs/>
              </w:rPr>
            </w:pPr>
            <w:r w:rsidRPr="00800349">
              <w:rPr>
                <w:rFonts w:ascii="Calibri" w:hAnsi="Calibri"/>
                <w:b/>
                <w:bCs/>
              </w:rPr>
              <w:t>Sensory and/or Physical Needs</w:t>
            </w:r>
          </w:p>
        </w:tc>
      </w:tr>
      <w:tr w:rsidR="001C5518" w:rsidRPr="00800349" w14:paraId="745BE3EC" w14:textId="77777777" w:rsidTr="00800349">
        <w:tc>
          <w:tcPr>
            <w:tcW w:w="817" w:type="dxa"/>
            <w:tcBorders>
              <w:top w:val="single" w:sz="24" w:space="0" w:color="403152"/>
              <w:left w:val="single" w:sz="24" w:space="0" w:color="403152"/>
            </w:tcBorders>
            <w:shd w:val="clear" w:color="auto" w:fill="E5DFEC"/>
          </w:tcPr>
          <w:p w14:paraId="23354B8E" w14:textId="77777777" w:rsidR="001C5518" w:rsidRPr="00800349" w:rsidRDefault="001C5518" w:rsidP="00800349">
            <w:pPr>
              <w:jc w:val="center"/>
              <w:rPr>
                <w:rFonts w:ascii="Calibri" w:hAnsi="Calibri"/>
                <w:b/>
                <w:bCs/>
                <w:color w:val="7030A0"/>
              </w:rPr>
            </w:pPr>
            <w:r w:rsidRPr="00800349">
              <w:rPr>
                <w:rFonts w:ascii="Calibri" w:hAnsi="Calibri"/>
                <w:b/>
              </w:rPr>
              <w:t>6.34</w:t>
            </w:r>
          </w:p>
        </w:tc>
        <w:tc>
          <w:tcPr>
            <w:tcW w:w="9463" w:type="dxa"/>
            <w:tcBorders>
              <w:top w:val="single" w:sz="24" w:space="0" w:color="403152"/>
              <w:right w:val="single" w:sz="24" w:space="0" w:color="403152"/>
            </w:tcBorders>
            <w:shd w:val="clear" w:color="auto" w:fill="E5DFEC"/>
          </w:tcPr>
          <w:p w14:paraId="4EA03D48" w14:textId="77777777" w:rsidR="001C5518" w:rsidRPr="00800349" w:rsidRDefault="001C5518" w:rsidP="00800349">
            <w:pPr>
              <w:jc w:val="both"/>
              <w:rPr>
                <w:rFonts w:ascii="Calibri" w:hAnsi="Calibri"/>
              </w:rPr>
            </w:pPr>
            <w:r w:rsidRPr="00800349">
              <w:rPr>
                <w:rFonts w:ascii="Calibri" w:hAnsi="Calibri"/>
              </w:rPr>
              <w:t xml:space="preserve">Some children and young people require special educational provision because they have a disability which prevents or hinders them from making use of the educational facilities generally provided. These difficulties can be age related and may fluctuate over time. Many children and young people with vision impairment (VI), hearing impairment (HI) or a multi-sensory impairment (MSI) will require specialist support and/or equipment to access their learning, or </w:t>
            </w:r>
            <w:proofErr w:type="spellStart"/>
            <w:r w:rsidRPr="00800349">
              <w:rPr>
                <w:rFonts w:ascii="Calibri" w:hAnsi="Calibri"/>
              </w:rPr>
              <w:t>habilitation</w:t>
            </w:r>
            <w:proofErr w:type="spellEnd"/>
            <w:r w:rsidRPr="00800349">
              <w:rPr>
                <w:rFonts w:ascii="Calibri" w:hAnsi="Calibri"/>
              </w:rPr>
              <w:t xml:space="preserve"> support. Children and young people with an MSI have a combination of vision and hearing difficulties. Information on how to provide services for deafblind children and young people is available through the Social Care for Deafblind Children and Adults guidance published by the Department of Health (see the References section under Chapter 6 for a link). </w:t>
            </w:r>
          </w:p>
        </w:tc>
      </w:tr>
      <w:tr w:rsidR="001C5518" w:rsidRPr="00800349" w14:paraId="2F8452A1" w14:textId="77777777" w:rsidTr="00800349">
        <w:tc>
          <w:tcPr>
            <w:tcW w:w="817" w:type="dxa"/>
            <w:tcBorders>
              <w:left w:val="single" w:sz="24" w:space="0" w:color="403152"/>
              <w:bottom w:val="single" w:sz="24" w:space="0" w:color="403152"/>
            </w:tcBorders>
            <w:shd w:val="clear" w:color="auto" w:fill="E5DFEC"/>
          </w:tcPr>
          <w:p w14:paraId="0443BCBD" w14:textId="77777777" w:rsidR="001C5518" w:rsidRPr="00800349" w:rsidRDefault="001C5518" w:rsidP="00800349">
            <w:pPr>
              <w:jc w:val="center"/>
              <w:rPr>
                <w:rFonts w:ascii="Calibri" w:hAnsi="Calibri"/>
                <w:b/>
              </w:rPr>
            </w:pPr>
            <w:r w:rsidRPr="00800349">
              <w:rPr>
                <w:rFonts w:ascii="Calibri" w:hAnsi="Calibri"/>
                <w:b/>
              </w:rPr>
              <w:t>6.35</w:t>
            </w:r>
          </w:p>
        </w:tc>
        <w:tc>
          <w:tcPr>
            <w:tcW w:w="9463" w:type="dxa"/>
            <w:tcBorders>
              <w:bottom w:val="single" w:sz="24" w:space="0" w:color="403152"/>
              <w:right w:val="single" w:sz="24" w:space="0" w:color="403152"/>
            </w:tcBorders>
            <w:shd w:val="clear" w:color="auto" w:fill="E5DFEC"/>
          </w:tcPr>
          <w:p w14:paraId="35AC56A2" w14:textId="77777777" w:rsidR="001C5518" w:rsidRPr="00800349" w:rsidRDefault="001C5518" w:rsidP="00800349">
            <w:pPr>
              <w:jc w:val="both"/>
              <w:rPr>
                <w:rFonts w:ascii="Calibri" w:hAnsi="Calibri"/>
              </w:rPr>
            </w:pPr>
            <w:r w:rsidRPr="00800349">
              <w:rPr>
                <w:rFonts w:ascii="Calibri" w:hAnsi="Calibri"/>
              </w:rPr>
              <w:t xml:space="preserve">Some children and young people with a physical disability (PD) require additional ongoing support and equipment to access all the opportunities available to their peers. </w:t>
            </w:r>
          </w:p>
        </w:tc>
      </w:tr>
    </w:tbl>
    <w:p w14:paraId="0262B2CC" w14:textId="77777777" w:rsidR="00072A5B" w:rsidRPr="00486254" w:rsidRDefault="00072A5B">
      <w:pPr>
        <w:rPr>
          <w:rFonts w:ascii="Calibri" w:hAnsi="Calibri"/>
        </w:rPr>
      </w:pPr>
    </w:p>
    <w:sectPr w:rsidR="00072A5B" w:rsidRPr="00486254" w:rsidSect="00FF53FA">
      <w:footerReference w:type="default" r:id="rId13"/>
      <w:pgSz w:w="11906" w:h="16838"/>
      <w:pgMar w:top="567" w:right="849" w:bottom="993" w:left="993"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014CB" w14:textId="77777777" w:rsidR="00044BB7" w:rsidRDefault="00044BB7">
      <w:r>
        <w:separator/>
      </w:r>
    </w:p>
  </w:endnote>
  <w:endnote w:type="continuationSeparator" w:id="0">
    <w:p w14:paraId="7FDC58B8" w14:textId="77777777" w:rsidR="00044BB7" w:rsidRDefault="00044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8EB5D" w14:textId="5EDBBD9D" w:rsidR="007A0090" w:rsidRPr="007A0090" w:rsidRDefault="007A0090">
    <w:pPr>
      <w:pStyle w:val="Footer"/>
      <w:jc w:val="center"/>
      <w:rPr>
        <w:rFonts w:ascii="Arial" w:hAnsi="Arial" w:cs="Arial"/>
        <w:sz w:val="22"/>
        <w:szCs w:val="22"/>
      </w:rPr>
    </w:pPr>
    <w:r w:rsidRPr="007A0090">
      <w:rPr>
        <w:rFonts w:ascii="Arial" w:hAnsi="Arial" w:cs="Arial"/>
        <w:sz w:val="22"/>
        <w:szCs w:val="22"/>
      </w:rPr>
      <w:fldChar w:fldCharType="begin"/>
    </w:r>
    <w:r w:rsidRPr="007A0090">
      <w:rPr>
        <w:rFonts w:ascii="Arial" w:hAnsi="Arial" w:cs="Arial"/>
        <w:sz w:val="22"/>
        <w:szCs w:val="22"/>
      </w:rPr>
      <w:instrText xml:space="preserve"> PAGE   \* MERGEFORMAT </w:instrText>
    </w:r>
    <w:r w:rsidRPr="007A0090">
      <w:rPr>
        <w:rFonts w:ascii="Arial" w:hAnsi="Arial" w:cs="Arial"/>
        <w:sz w:val="22"/>
        <w:szCs w:val="22"/>
      </w:rPr>
      <w:fldChar w:fldCharType="separate"/>
    </w:r>
    <w:r w:rsidR="00DF59E4">
      <w:rPr>
        <w:rFonts w:ascii="Arial" w:hAnsi="Arial" w:cs="Arial"/>
        <w:noProof/>
        <w:sz w:val="22"/>
        <w:szCs w:val="22"/>
      </w:rPr>
      <w:t>1</w:t>
    </w:r>
    <w:r w:rsidRPr="007A0090">
      <w:rPr>
        <w:rFonts w:ascii="Arial" w:hAnsi="Arial" w:cs="Arial"/>
        <w:noProof/>
        <w:sz w:val="22"/>
        <w:szCs w:val="22"/>
      </w:rPr>
      <w:fldChar w:fldCharType="end"/>
    </w:r>
  </w:p>
  <w:p w14:paraId="129A2D93" w14:textId="77777777" w:rsidR="007A0090" w:rsidRDefault="007A00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3EEE6" w14:textId="77777777" w:rsidR="00044BB7" w:rsidRDefault="00044BB7">
      <w:r>
        <w:separator/>
      </w:r>
    </w:p>
  </w:footnote>
  <w:footnote w:type="continuationSeparator" w:id="0">
    <w:p w14:paraId="2453F8F5" w14:textId="77777777" w:rsidR="00044BB7" w:rsidRDefault="00044B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F67C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B4090"/>
    <w:multiLevelType w:val="hybridMultilevel"/>
    <w:tmpl w:val="19EE3254"/>
    <w:lvl w:ilvl="0" w:tplc="9C061684">
      <w:numFmt w:val="bullet"/>
      <w:lvlText w:val=""/>
      <w:lvlJc w:val="left"/>
      <w:pPr>
        <w:tabs>
          <w:tab w:val="num" w:pos="284"/>
        </w:tabs>
        <w:ind w:left="284" w:hanging="284"/>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3E2A0F"/>
    <w:multiLevelType w:val="hybridMultilevel"/>
    <w:tmpl w:val="80768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1B3F8D"/>
    <w:multiLevelType w:val="hybridMultilevel"/>
    <w:tmpl w:val="8076CCFE"/>
    <w:lvl w:ilvl="0" w:tplc="84F08982">
      <w:start w:val="1"/>
      <w:numFmt w:val="bullet"/>
      <w:lvlText w:val=""/>
      <w:lvlJc w:val="left"/>
      <w:pPr>
        <w:tabs>
          <w:tab w:val="num" w:pos="284"/>
        </w:tabs>
        <w:ind w:left="284" w:hanging="284"/>
      </w:pPr>
      <w:rPr>
        <w:rFonts w:ascii="Symbol" w:hAnsi="Symbol" w:hint="default"/>
      </w:rPr>
    </w:lvl>
    <w:lvl w:ilvl="1" w:tplc="CBA886D2">
      <w:start w:val="1"/>
      <w:numFmt w:val="bullet"/>
      <w:lvlText w:val=""/>
      <w:lvlJc w:val="left"/>
      <w:pPr>
        <w:tabs>
          <w:tab w:val="num" w:pos="340"/>
        </w:tabs>
        <w:ind w:left="397" w:hanging="397"/>
      </w:pPr>
      <w:rPr>
        <w:rFonts w:ascii="Symbol" w:eastAsia="Times New Roman" w:hAnsi="Symbo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8E5859"/>
    <w:multiLevelType w:val="hybridMultilevel"/>
    <w:tmpl w:val="1AA0E4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923132"/>
    <w:multiLevelType w:val="hybridMultilevel"/>
    <w:tmpl w:val="3586D0AA"/>
    <w:lvl w:ilvl="0" w:tplc="9C061684">
      <w:numFmt w:val="bullet"/>
      <w:lvlText w:val=""/>
      <w:lvlJc w:val="left"/>
      <w:pPr>
        <w:tabs>
          <w:tab w:val="num" w:pos="284"/>
        </w:tabs>
        <w:ind w:left="284" w:hanging="284"/>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2E7BF2"/>
    <w:multiLevelType w:val="hybridMultilevel"/>
    <w:tmpl w:val="6C9CFB3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1F023412"/>
    <w:multiLevelType w:val="hybridMultilevel"/>
    <w:tmpl w:val="F3F0F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2734108"/>
    <w:multiLevelType w:val="hybridMultilevel"/>
    <w:tmpl w:val="4F363AB2"/>
    <w:lvl w:ilvl="0" w:tplc="9C061684">
      <w:numFmt w:val="bullet"/>
      <w:lvlText w:val=""/>
      <w:lvlJc w:val="left"/>
      <w:pPr>
        <w:tabs>
          <w:tab w:val="num" w:pos="284"/>
        </w:tabs>
        <w:ind w:left="284" w:hanging="284"/>
      </w:pPr>
      <w:rPr>
        <w:rFonts w:ascii="Symbol" w:eastAsia="Times New Roman" w:hAnsi="Symbol" w:cs="Arial" w:hint="default"/>
      </w:rPr>
    </w:lvl>
    <w:lvl w:ilvl="1" w:tplc="84F08982">
      <w:start w:val="1"/>
      <w:numFmt w:val="bullet"/>
      <w:lvlText w:val=""/>
      <w:lvlJc w:val="left"/>
      <w:pPr>
        <w:tabs>
          <w:tab w:val="num" w:pos="1364"/>
        </w:tabs>
        <w:ind w:left="1364" w:hanging="284"/>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DE179C"/>
    <w:multiLevelType w:val="hybridMultilevel"/>
    <w:tmpl w:val="DF4E4C7E"/>
    <w:lvl w:ilvl="0" w:tplc="84F0898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8E1EEB"/>
    <w:multiLevelType w:val="hybridMultilevel"/>
    <w:tmpl w:val="3D52D3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3F7444F"/>
    <w:multiLevelType w:val="hybridMultilevel"/>
    <w:tmpl w:val="B55A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316D80"/>
    <w:multiLevelType w:val="hybridMultilevel"/>
    <w:tmpl w:val="0DB8B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48347FB"/>
    <w:multiLevelType w:val="hybridMultilevel"/>
    <w:tmpl w:val="44C6B9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F77B14"/>
    <w:multiLevelType w:val="hybridMultilevel"/>
    <w:tmpl w:val="4CAE2A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71F6EFF"/>
    <w:multiLevelType w:val="hybridMultilevel"/>
    <w:tmpl w:val="DD8CE9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1260C3A"/>
    <w:multiLevelType w:val="hybridMultilevel"/>
    <w:tmpl w:val="76FC0C1A"/>
    <w:lvl w:ilvl="0" w:tplc="08090001">
      <w:start w:val="1"/>
      <w:numFmt w:val="bullet"/>
      <w:lvlText w:val=""/>
      <w:lvlJc w:val="left"/>
      <w:pPr>
        <w:tabs>
          <w:tab w:val="num" w:pos="720"/>
        </w:tabs>
        <w:ind w:left="720" w:hanging="360"/>
      </w:pPr>
      <w:rPr>
        <w:rFonts w:ascii="Symbol" w:hAnsi="Symbol" w:hint="default"/>
      </w:rPr>
    </w:lvl>
    <w:lvl w:ilvl="1" w:tplc="5E2C3214">
      <w:start w:val="1"/>
      <w:numFmt w:val="bullet"/>
      <w:lvlText w:val=""/>
      <w:lvlJc w:val="left"/>
      <w:pPr>
        <w:tabs>
          <w:tab w:val="num" w:pos="340"/>
        </w:tabs>
        <w:ind w:left="397" w:hanging="397"/>
      </w:pPr>
      <w:rPr>
        <w:rFonts w:ascii="Symbol" w:eastAsia="Times New Roman" w:hAnsi="Symbo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9A6795"/>
    <w:multiLevelType w:val="hybridMultilevel"/>
    <w:tmpl w:val="08DC58FE"/>
    <w:lvl w:ilvl="0" w:tplc="84F08982">
      <w:start w:val="1"/>
      <w:numFmt w:val="bullet"/>
      <w:lvlText w:val=""/>
      <w:lvlJc w:val="left"/>
      <w:pPr>
        <w:tabs>
          <w:tab w:val="num" w:pos="284"/>
        </w:tabs>
        <w:ind w:left="284" w:hanging="284"/>
      </w:pPr>
      <w:rPr>
        <w:rFonts w:ascii="Symbol" w:hAnsi="Symbol" w:hint="default"/>
      </w:rPr>
    </w:lvl>
    <w:lvl w:ilvl="1" w:tplc="5E2C3214">
      <w:start w:val="1"/>
      <w:numFmt w:val="bullet"/>
      <w:lvlText w:val=""/>
      <w:lvlJc w:val="left"/>
      <w:pPr>
        <w:tabs>
          <w:tab w:val="num" w:pos="1420"/>
        </w:tabs>
        <w:ind w:left="1477" w:hanging="397"/>
      </w:pPr>
      <w:rPr>
        <w:rFonts w:ascii="Symbol" w:eastAsia="Times New Roman" w:hAnsi="Symbo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595497"/>
    <w:multiLevelType w:val="hybridMultilevel"/>
    <w:tmpl w:val="753CFFBE"/>
    <w:lvl w:ilvl="0" w:tplc="9C061684">
      <w:numFmt w:val="bullet"/>
      <w:lvlText w:val=""/>
      <w:lvlJc w:val="left"/>
      <w:pPr>
        <w:tabs>
          <w:tab w:val="num" w:pos="284"/>
        </w:tabs>
        <w:ind w:left="284" w:hanging="284"/>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4F4750"/>
    <w:multiLevelType w:val="hybridMultilevel"/>
    <w:tmpl w:val="0382E9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D963EC7"/>
    <w:multiLevelType w:val="hybridMultilevel"/>
    <w:tmpl w:val="1F16EB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DC66D63"/>
    <w:multiLevelType w:val="hybridMultilevel"/>
    <w:tmpl w:val="5FFA5C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E4278AC"/>
    <w:multiLevelType w:val="hybridMultilevel"/>
    <w:tmpl w:val="B96008A4"/>
    <w:lvl w:ilvl="0" w:tplc="9C061684">
      <w:numFmt w:val="bullet"/>
      <w:lvlText w:val=""/>
      <w:lvlJc w:val="left"/>
      <w:pPr>
        <w:tabs>
          <w:tab w:val="num" w:pos="284"/>
        </w:tabs>
        <w:ind w:left="284" w:hanging="284"/>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942755"/>
    <w:multiLevelType w:val="hybridMultilevel"/>
    <w:tmpl w:val="66425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2E27A46"/>
    <w:multiLevelType w:val="hybridMultilevel"/>
    <w:tmpl w:val="5B4CDE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32000B0"/>
    <w:multiLevelType w:val="hybridMultilevel"/>
    <w:tmpl w:val="A570511E"/>
    <w:lvl w:ilvl="0" w:tplc="526EA050">
      <w:start w:val="35"/>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F82760"/>
    <w:multiLevelType w:val="hybridMultilevel"/>
    <w:tmpl w:val="81B0C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A3640B9"/>
    <w:multiLevelType w:val="hybridMultilevel"/>
    <w:tmpl w:val="8034B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ACF2807"/>
    <w:multiLevelType w:val="hybridMultilevel"/>
    <w:tmpl w:val="FB629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C2A3269"/>
    <w:multiLevelType w:val="hybridMultilevel"/>
    <w:tmpl w:val="38D81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1"/>
  </w:num>
  <w:num w:numId="4">
    <w:abstractNumId w:val="4"/>
  </w:num>
  <w:num w:numId="5">
    <w:abstractNumId w:val="13"/>
  </w:num>
  <w:num w:numId="6">
    <w:abstractNumId w:val="16"/>
  </w:num>
  <w:num w:numId="7">
    <w:abstractNumId w:val="9"/>
  </w:num>
  <w:num w:numId="8">
    <w:abstractNumId w:val="8"/>
  </w:num>
  <w:num w:numId="9">
    <w:abstractNumId w:val="17"/>
  </w:num>
  <w:num w:numId="10">
    <w:abstractNumId w:val="3"/>
  </w:num>
  <w:num w:numId="11">
    <w:abstractNumId w:val="18"/>
  </w:num>
  <w:num w:numId="12">
    <w:abstractNumId w:val="5"/>
  </w:num>
  <w:num w:numId="13">
    <w:abstractNumId w:val="0"/>
  </w:num>
  <w:num w:numId="14">
    <w:abstractNumId w:val="27"/>
  </w:num>
  <w:num w:numId="15">
    <w:abstractNumId w:val="6"/>
  </w:num>
  <w:num w:numId="16">
    <w:abstractNumId w:val="14"/>
  </w:num>
  <w:num w:numId="17">
    <w:abstractNumId w:val="7"/>
  </w:num>
  <w:num w:numId="18">
    <w:abstractNumId w:val="10"/>
  </w:num>
  <w:num w:numId="19">
    <w:abstractNumId w:val="21"/>
  </w:num>
  <w:num w:numId="20">
    <w:abstractNumId w:val="28"/>
  </w:num>
  <w:num w:numId="21">
    <w:abstractNumId w:val="12"/>
  </w:num>
  <w:num w:numId="22">
    <w:abstractNumId w:val="23"/>
  </w:num>
  <w:num w:numId="23">
    <w:abstractNumId w:val="15"/>
  </w:num>
  <w:num w:numId="24">
    <w:abstractNumId w:val="26"/>
  </w:num>
  <w:num w:numId="25">
    <w:abstractNumId w:val="29"/>
  </w:num>
  <w:num w:numId="26">
    <w:abstractNumId w:val="24"/>
  </w:num>
  <w:num w:numId="27">
    <w:abstractNumId w:val="11"/>
  </w:num>
  <w:num w:numId="28">
    <w:abstractNumId w:val="20"/>
  </w:num>
  <w:num w:numId="29">
    <w:abstractNumId w:val="2"/>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70D"/>
    <w:rsid w:val="00044BB7"/>
    <w:rsid w:val="0005252F"/>
    <w:rsid w:val="000625A0"/>
    <w:rsid w:val="00072A5B"/>
    <w:rsid w:val="000B4E4F"/>
    <w:rsid w:val="000E0CE9"/>
    <w:rsid w:val="000F706E"/>
    <w:rsid w:val="00106B79"/>
    <w:rsid w:val="001174DF"/>
    <w:rsid w:val="00123ADA"/>
    <w:rsid w:val="00124A52"/>
    <w:rsid w:val="00126087"/>
    <w:rsid w:val="001414AE"/>
    <w:rsid w:val="00147090"/>
    <w:rsid w:val="001954F8"/>
    <w:rsid w:val="001C0DCA"/>
    <w:rsid w:val="001C5518"/>
    <w:rsid w:val="001C68E8"/>
    <w:rsid w:val="001D590D"/>
    <w:rsid w:val="001D5AB2"/>
    <w:rsid w:val="001D65CF"/>
    <w:rsid w:val="001D7FDD"/>
    <w:rsid w:val="0021747A"/>
    <w:rsid w:val="002453AD"/>
    <w:rsid w:val="002844C7"/>
    <w:rsid w:val="00296DD4"/>
    <w:rsid w:val="002A770D"/>
    <w:rsid w:val="002B725B"/>
    <w:rsid w:val="002C3120"/>
    <w:rsid w:val="002C3DC4"/>
    <w:rsid w:val="002F5E75"/>
    <w:rsid w:val="0030695C"/>
    <w:rsid w:val="003125E2"/>
    <w:rsid w:val="00322B37"/>
    <w:rsid w:val="00325546"/>
    <w:rsid w:val="00394B40"/>
    <w:rsid w:val="003C1FCB"/>
    <w:rsid w:val="00424157"/>
    <w:rsid w:val="0043486D"/>
    <w:rsid w:val="00456B44"/>
    <w:rsid w:val="00464D43"/>
    <w:rsid w:val="00486254"/>
    <w:rsid w:val="00496341"/>
    <w:rsid w:val="004B720A"/>
    <w:rsid w:val="004C2D5A"/>
    <w:rsid w:val="004C7DC9"/>
    <w:rsid w:val="004D25A3"/>
    <w:rsid w:val="004F03E3"/>
    <w:rsid w:val="00505ABD"/>
    <w:rsid w:val="00530BA6"/>
    <w:rsid w:val="00542934"/>
    <w:rsid w:val="005879C6"/>
    <w:rsid w:val="00590B62"/>
    <w:rsid w:val="005C65DB"/>
    <w:rsid w:val="005D6F7D"/>
    <w:rsid w:val="006030E0"/>
    <w:rsid w:val="00603397"/>
    <w:rsid w:val="00607714"/>
    <w:rsid w:val="006141EB"/>
    <w:rsid w:val="0069406B"/>
    <w:rsid w:val="006A30D9"/>
    <w:rsid w:val="006B08C9"/>
    <w:rsid w:val="006B1155"/>
    <w:rsid w:val="006C072D"/>
    <w:rsid w:val="006C4EE6"/>
    <w:rsid w:val="006F3AE8"/>
    <w:rsid w:val="00735CC3"/>
    <w:rsid w:val="007A0090"/>
    <w:rsid w:val="007B5250"/>
    <w:rsid w:val="007E3EC4"/>
    <w:rsid w:val="007E4311"/>
    <w:rsid w:val="00800127"/>
    <w:rsid w:val="00800349"/>
    <w:rsid w:val="00813539"/>
    <w:rsid w:val="00825557"/>
    <w:rsid w:val="0084026C"/>
    <w:rsid w:val="008442C9"/>
    <w:rsid w:val="00893AB0"/>
    <w:rsid w:val="00895935"/>
    <w:rsid w:val="008B0DDC"/>
    <w:rsid w:val="008D1652"/>
    <w:rsid w:val="008D462B"/>
    <w:rsid w:val="009037FE"/>
    <w:rsid w:val="00911A04"/>
    <w:rsid w:val="009136C4"/>
    <w:rsid w:val="00933B09"/>
    <w:rsid w:val="009348D1"/>
    <w:rsid w:val="009405F4"/>
    <w:rsid w:val="009467E4"/>
    <w:rsid w:val="00952937"/>
    <w:rsid w:val="00963BBD"/>
    <w:rsid w:val="00970740"/>
    <w:rsid w:val="00972C12"/>
    <w:rsid w:val="00980564"/>
    <w:rsid w:val="0098189F"/>
    <w:rsid w:val="00983ADB"/>
    <w:rsid w:val="009A005A"/>
    <w:rsid w:val="009B36B9"/>
    <w:rsid w:val="009D30A9"/>
    <w:rsid w:val="009E4043"/>
    <w:rsid w:val="00A07CA4"/>
    <w:rsid w:val="00A44BBE"/>
    <w:rsid w:val="00A576C9"/>
    <w:rsid w:val="00AD3FEF"/>
    <w:rsid w:val="00B0786B"/>
    <w:rsid w:val="00B563C3"/>
    <w:rsid w:val="00B64DF4"/>
    <w:rsid w:val="00B8580A"/>
    <w:rsid w:val="00B92A6A"/>
    <w:rsid w:val="00B94132"/>
    <w:rsid w:val="00BD38DD"/>
    <w:rsid w:val="00BE00BB"/>
    <w:rsid w:val="00C07B17"/>
    <w:rsid w:val="00C10146"/>
    <w:rsid w:val="00C10508"/>
    <w:rsid w:val="00C422DD"/>
    <w:rsid w:val="00C45091"/>
    <w:rsid w:val="00C512A4"/>
    <w:rsid w:val="00C642E3"/>
    <w:rsid w:val="00C74204"/>
    <w:rsid w:val="00CA2F46"/>
    <w:rsid w:val="00CC78E1"/>
    <w:rsid w:val="00CE3779"/>
    <w:rsid w:val="00CF29F2"/>
    <w:rsid w:val="00CF6E51"/>
    <w:rsid w:val="00D44F36"/>
    <w:rsid w:val="00D46941"/>
    <w:rsid w:val="00D46CDB"/>
    <w:rsid w:val="00D70A92"/>
    <w:rsid w:val="00D75BF5"/>
    <w:rsid w:val="00DB310D"/>
    <w:rsid w:val="00DF5807"/>
    <w:rsid w:val="00DF59E4"/>
    <w:rsid w:val="00E13291"/>
    <w:rsid w:val="00E209E9"/>
    <w:rsid w:val="00E67144"/>
    <w:rsid w:val="00E93577"/>
    <w:rsid w:val="00E94F19"/>
    <w:rsid w:val="00EA0C00"/>
    <w:rsid w:val="00EC0571"/>
    <w:rsid w:val="00EC2643"/>
    <w:rsid w:val="00EC4839"/>
    <w:rsid w:val="00ED6C20"/>
    <w:rsid w:val="00EF1D7E"/>
    <w:rsid w:val="00F04102"/>
    <w:rsid w:val="00F4614C"/>
    <w:rsid w:val="00F7631F"/>
    <w:rsid w:val="00FA31D7"/>
    <w:rsid w:val="00FD2958"/>
    <w:rsid w:val="00FE5A47"/>
    <w:rsid w:val="00FE6CF8"/>
    <w:rsid w:val="00FF1A8F"/>
    <w:rsid w:val="00FF53FA"/>
    <w:rsid w:val="00FF5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FF5FAD"/>
  <w15:chartTrackingRefBased/>
  <w15:docId w15:val="{A68436AC-D8C5-4417-B8BA-C11253A7F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7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0B62"/>
    <w:pPr>
      <w:tabs>
        <w:tab w:val="center" w:pos="4153"/>
        <w:tab w:val="right" w:pos="8306"/>
      </w:tabs>
    </w:pPr>
  </w:style>
  <w:style w:type="paragraph" w:styleId="Footer">
    <w:name w:val="footer"/>
    <w:basedOn w:val="Normal"/>
    <w:link w:val="FooterChar"/>
    <w:uiPriority w:val="99"/>
    <w:rsid w:val="00590B62"/>
    <w:pPr>
      <w:tabs>
        <w:tab w:val="center" w:pos="4153"/>
        <w:tab w:val="right" w:pos="8306"/>
      </w:tabs>
    </w:pPr>
  </w:style>
  <w:style w:type="character" w:styleId="Hyperlink">
    <w:name w:val="Hyperlink"/>
    <w:rsid w:val="007E4311"/>
    <w:rPr>
      <w:color w:val="0000FF"/>
      <w:u w:val="single"/>
    </w:rPr>
  </w:style>
  <w:style w:type="character" w:customStyle="1" w:styleId="FooterChar">
    <w:name w:val="Footer Char"/>
    <w:link w:val="Footer"/>
    <w:uiPriority w:val="99"/>
    <w:rsid w:val="007A0090"/>
    <w:rPr>
      <w:sz w:val="24"/>
      <w:szCs w:val="24"/>
    </w:rPr>
  </w:style>
  <w:style w:type="paragraph" w:styleId="NormalWeb">
    <w:name w:val="Normal (Web)"/>
    <w:basedOn w:val="Normal"/>
    <w:uiPriority w:val="99"/>
    <w:unhideWhenUsed/>
    <w:rsid w:val="00735CC3"/>
    <w:pPr>
      <w:spacing w:before="100" w:beforeAutospacing="1" w:after="100" w:afterAutospacing="1"/>
    </w:pPr>
    <w:rPr>
      <w:lang w:eastAsia="en-US"/>
    </w:rPr>
  </w:style>
  <w:style w:type="paragraph" w:styleId="ListParagraph">
    <w:name w:val="List Paragraph"/>
    <w:basedOn w:val="Normal"/>
    <w:uiPriority w:val="34"/>
    <w:qFormat/>
    <w:rsid w:val="00E132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39389">
      <w:bodyDiv w:val="1"/>
      <w:marLeft w:val="0"/>
      <w:marRight w:val="0"/>
      <w:marTop w:val="0"/>
      <w:marBottom w:val="0"/>
      <w:divBdr>
        <w:top w:val="none" w:sz="0" w:space="0" w:color="auto"/>
        <w:left w:val="none" w:sz="0" w:space="0" w:color="auto"/>
        <w:bottom w:val="none" w:sz="0" w:space="0" w:color="auto"/>
        <w:right w:val="none" w:sz="0" w:space="0" w:color="auto"/>
      </w:divBdr>
    </w:div>
    <w:div w:id="270939881">
      <w:bodyDiv w:val="1"/>
      <w:marLeft w:val="0"/>
      <w:marRight w:val="0"/>
      <w:marTop w:val="0"/>
      <w:marBottom w:val="0"/>
      <w:divBdr>
        <w:top w:val="none" w:sz="0" w:space="0" w:color="auto"/>
        <w:left w:val="none" w:sz="0" w:space="0" w:color="auto"/>
        <w:bottom w:val="none" w:sz="0" w:space="0" w:color="auto"/>
        <w:right w:val="none" w:sz="0" w:space="0" w:color="auto"/>
      </w:divBdr>
    </w:div>
    <w:div w:id="296106559">
      <w:bodyDiv w:val="1"/>
      <w:marLeft w:val="0"/>
      <w:marRight w:val="0"/>
      <w:marTop w:val="0"/>
      <w:marBottom w:val="0"/>
      <w:divBdr>
        <w:top w:val="none" w:sz="0" w:space="0" w:color="auto"/>
        <w:left w:val="none" w:sz="0" w:space="0" w:color="auto"/>
        <w:bottom w:val="none" w:sz="0" w:space="0" w:color="auto"/>
        <w:right w:val="none" w:sz="0" w:space="0" w:color="auto"/>
      </w:divBdr>
    </w:div>
    <w:div w:id="335378592">
      <w:bodyDiv w:val="1"/>
      <w:marLeft w:val="0"/>
      <w:marRight w:val="0"/>
      <w:marTop w:val="0"/>
      <w:marBottom w:val="0"/>
      <w:divBdr>
        <w:top w:val="none" w:sz="0" w:space="0" w:color="auto"/>
        <w:left w:val="none" w:sz="0" w:space="0" w:color="auto"/>
        <w:bottom w:val="none" w:sz="0" w:space="0" w:color="auto"/>
        <w:right w:val="none" w:sz="0" w:space="0" w:color="auto"/>
      </w:divBdr>
    </w:div>
    <w:div w:id="497771269">
      <w:bodyDiv w:val="1"/>
      <w:marLeft w:val="0"/>
      <w:marRight w:val="0"/>
      <w:marTop w:val="0"/>
      <w:marBottom w:val="0"/>
      <w:divBdr>
        <w:top w:val="none" w:sz="0" w:space="0" w:color="auto"/>
        <w:left w:val="none" w:sz="0" w:space="0" w:color="auto"/>
        <w:bottom w:val="none" w:sz="0" w:space="0" w:color="auto"/>
        <w:right w:val="none" w:sz="0" w:space="0" w:color="auto"/>
      </w:divBdr>
    </w:div>
    <w:div w:id="514199202">
      <w:bodyDiv w:val="1"/>
      <w:marLeft w:val="0"/>
      <w:marRight w:val="0"/>
      <w:marTop w:val="0"/>
      <w:marBottom w:val="0"/>
      <w:divBdr>
        <w:top w:val="none" w:sz="0" w:space="0" w:color="auto"/>
        <w:left w:val="none" w:sz="0" w:space="0" w:color="auto"/>
        <w:bottom w:val="none" w:sz="0" w:space="0" w:color="auto"/>
        <w:right w:val="none" w:sz="0" w:space="0" w:color="auto"/>
      </w:divBdr>
    </w:div>
    <w:div w:id="527523651">
      <w:bodyDiv w:val="1"/>
      <w:marLeft w:val="0"/>
      <w:marRight w:val="0"/>
      <w:marTop w:val="0"/>
      <w:marBottom w:val="0"/>
      <w:divBdr>
        <w:top w:val="none" w:sz="0" w:space="0" w:color="auto"/>
        <w:left w:val="none" w:sz="0" w:space="0" w:color="auto"/>
        <w:bottom w:val="none" w:sz="0" w:space="0" w:color="auto"/>
        <w:right w:val="none" w:sz="0" w:space="0" w:color="auto"/>
      </w:divBdr>
    </w:div>
    <w:div w:id="534542756">
      <w:bodyDiv w:val="1"/>
      <w:marLeft w:val="0"/>
      <w:marRight w:val="0"/>
      <w:marTop w:val="0"/>
      <w:marBottom w:val="0"/>
      <w:divBdr>
        <w:top w:val="none" w:sz="0" w:space="0" w:color="auto"/>
        <w:left w:val="none" w:sz="0" w:space="0" w:color="auto"/>
        <w:bottom w:val="none" w:sz="0" w:space="0" w:color="auto"/>
        <w:right w:val="none" w:sz="0" w:space="0" w:color="auto"/>
      </w:divBdr>
    </w:div>
    <w:div w:id="548734029">
      <w:bodyDiv w:val="1"/>
      <w:marLeft w:val="0"/>
      <w:marRight w:val="0"/>
      <w:marTop w:val="0"/>
      <w:marBottom w:val="0"/>
      <w:divBdr>
        <w:top w:val="none" w:sz="0" w:space="0" w:color="auto"/>
        <w:left w:val="none" w:sz="0" w:space="0" w:color="auto"/>
        <w:bottom w:val="none" w:sz="0" w:space="0" w:color="auto"/>
        <w:right w:val="none" w:sz="0" w:space="0" w:color="auto"/>
      </w:divBdr>
    </w:div>
    <w:div w:id="816531193">
      <w:bodyDiv w:val="1"/>
      <w:marLeft w:val="0"/>
      <w:marRight w:val="0"/>
      <w:marTop w:val="0"/>
      <w:marBottom w:val="0"/>
      <w:divBdr>
        <w:top w:val="none" w:sz="0" w:space="0" w:color="auto"/>
        <w:left w:val="none" w:sz="0" w:space="0" w:color="auto"/>
        <w:bottom w:val="none" w:sz="0" w:space="0" w:color="auto"/>
        <w:right w:val="none" w:sz="0" w:space="0" w:color="auto"/>
      </w:divBdr>
    </w:div>
    <w:div w:id="852692470">
      <w:bodyDiv w:val="1"/>
      <w:marLeft w:val="0"/>
      <w:marRight w:val="0"/>
      <w:marTop w:val="0"/>
      <w:marBottom w:val="0"/>
      <w:divBdr>
        <w:top w:val="none" w:sz="0" w:space="0" w:color="auto"/>
        <w:left w:val="none" w:sz="0" w:space="0" w:color="auto"/>
        <w:bottom w:val="none" w:sz="0" w:space="0" w:color="auto"/>
        <w:right w:val="none" w:sz="0" w:space="0" w:color="auto"/>
      </w:divBdr>
    </w:div>
    <w:div w:id="1043365428">
      <w:bodyDiv w:val="1"/>
      <w:marLeft w:val="0"/>
      <w:marRight w:val="0"/>
      <w:marTop w:val="0"/>
      <w:marBottom w:val="0"/>
      <w:divBdr>
        <w:top w:val="none" w:sz="0" w:space="0" w:color="auto"/>
        <w:left w:val="none" w:sz="0" w:space="0" w:color="auto"/>
        <w:bottom w:val="none" w:sz="0" w:space="0" w:color="auto"/>
        <w:right w:val="none" w:sz="0" w:space="0" w:color="auto"/>
      </w:divBdr>
    </w:div>
    <w:div w:id="1057122409">
      <w:bodyDiv w:val="1"/>
      <w:marLeft w:val="0"/>
      <w:marRight w:val="0"/>
      <w:marTop w:val="0"/>
      <w:marBottom w:val="0"/>
      <w:divBdr>
        <w:top w:val="none" w:sz="0" w:space="0" w:color="auto"/>
        <w:left w:val="none" w:sz="0" w:space="0" w:color="auto"/>
        <w:bottom w:val="none" w:sz="0" w:space="0" w:color="auto"/>
        <w:right w:val="none" w:sz="0" w:space="0" w:color="auto"/>
      </w:divBdr>
    </w:div>
    <w:div w:id="1400177432">
      <w:bodyDiv w:val="1"/>
      <w:marLeft w:val="0"/>
      <w:marRight w:val="0"/>
      <w:marTop w:val="0"/>
      <w:marBottom w:val="0"/>
      <w:divBdr>
        <w:top w:val="none" w:sz="0" w:space="0" w:color="auto"/>
        <w:left w:val="none" w:sz="0" w:space="0" w:color="auto"/>
        <w:bottom w:val="none" w:sz="0" w:space="0" w:color="auto"/>
        <w:right w:val="none" w:sz="0" w:space="0" w:color="auto"/>
      </w:divBdr>
    </w:div>
    <w:div w:id="1556697964">
      <w:bodyDiv w:val="1"/>
      <w:marLeft w:val="0"/>
      <w:marRight w:val="0"/>
      <w:marTop w:val="0"/>
      <w:marBottom w:val="0"/>
      <w:divBdr>
        <w:top w:val="none" w:sz="0" w:space="0" w:color="auto"/>
        <w:left w:val="none" w:sz="0" w:space="0" w:color="auto"/>
        <w:bottom w:val="none" w:sz="0" w:space="0" w:color="auto"/>
        <w:right w:val="none" w:sz="0" w:space="0" w:color="auto"/>
      </w:divBdr>
    </w:div>
    <w:div w:id="1561399944">
      <w:bodyDiv w:val="1"/>
      <w:marLeft w:val="0"/>
      <w:marRight w:val="0"/>
      <w:marTop w:val="0"/>
      <w:marBottom w:val="0"/>
      <w:divBdr>
        <w:top w:val="none" w:sz="0" w:space="0" w:color="auto"/>
        <w:left w:val="none" w:sz="0" w:space="0" w:color="auto"/>
        <w:bottom w:val="none" w:sz="0" w:space="0" w:color="auto"/>
        <w:right w:val="none" w:sz="0" w:space="0" w:color="auto"/>
      </w:divBdr>
    </w:div>
    <w:div w:id="1567103177">
      <w:bodyDiv w:val="1"/>
      <w:marLeft w:val="0"/>
      <w:marRight w:val="0"/>
      <w:marTop w:val="0"/>
      <w:marBottom w:val="0"/>
      <w:divBdr>
        <w:top w:val="none" w:sz="0" w:space="0" w:color="auto"/>
        <w:left w:val="none" w:sz="0" w:space="0" w:color="auto"/>
        <w:bottom w:val="none" w:sz="0" w:space="0" w:color="auto"/>
        <w:right w:val="none" w:sz="0" w:space="0" w:color="auto"/>
      </w:divBdr>
    </w:div>
    <w:div w:id="1740056186">
      <w:bodyDiv w:val="1"/>
      <w:marLeft w:val="0"/>
      <w:marRight w:val="0"/>
      <w:marTop w:val="0"/>
      <w:marBottom w:val="0"/>
      <w:divBdr>
        <w:top w:val="none" w:sz="0" w:space="0" w:color="auto"/>
        <w:left w:val="none" w:sz="0" w:space="0" w:color="auto"/>
        <w:bottom w:val="none" w:sz="0" w:space="0" w:color="auto"/>
        <w:right w:val="none" w:sz="0" w:space="0" w:color="auto"/>
      </w:divBdr>
    </w:div>
    <w:div w:id="2124572896">
      <w:bodyDiv w:val="1"/>
      <w:marLeft w:val="0"/>
      <w:marRight w:val="0"/>
      <w:marTop w:val="0"/>
      <w:marBottom w:val="0"/>
      <w:divBdr>
        <w:top w:val="none" w:sz="0" w:space="0" w:color="auto"/>
        <w:left w:val="none" w:sz="0" w:space="0" w:color="auto"/>
        <w:bottom w:val="none" w:sz="0" w:space="0" w:color="auto"/>
        <w:right w:val="none" w:sz="0" w:space="0" w:color="auto"/>
      </w:divBdr>
    </w:div>
    <w:div w:id="212487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ewithall.org.uk/statutory-inform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ewithall.org.uk/statutory-informatio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pewithall.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0D9158B04FB24B8EC2379947BD1E28" ma:contentTypeVersion="3" ma:contentTypeDescription="Create a new document." ma:contentTypeScope="" ma:versionID="7bff92cf9ae977f6f4281abc6a7e8fc2">
  <xsd:schema xmlns:xsd="http://www.w3.org/2001/XMLSchema" xmlns:xs="http://www.w3.org/2001/XMLSchema" xmlns:p="http://schemas.microsoft.com/office/2006/metadata/properties" xmlns:ns1="http://schemas.microsoft.com/sharepoint/v3" xmlns:ns2="9e14bc9f-d43a-4562-9a47-6bccc43a8b23" targetNamespace="http://schemas.microsoft.com/office/2006/metadata/properties" ma:root="true" ma:fieldsID="83bb4f05f0ae2f54807b885b38a19bc0" ns1:_="" ns2:_="">
    <xsd:import namespace="http://schemas.microsoft.com/sharepoint/v3"/>
    <xsd:import namespace="9e14bc9f-d43a-4562-9a47-6bccc43a8b23"/>
    <xsd:element name="properties">
      <xsd:complexType>
        <xsd:sequence>
          <xsd:element name="documentManagement">
            <xsd:complexType>
              <xsd:all>
                <xsd:element ref="ns2:38D7918E8D62_DiskName" minOccurs="0"/>
                <xsd:element ref="ns1:FileShareFlag" minOccurs="0"/>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9" nillable="true" ma:displayName="File Share Flag" ma:default="0.0" ma:hidden="true" ma:internalName="_x0024_Resources_x003a_FSDLResources_x002c_VDL_FileShareFlag_x003b_" ma:readOnly="true">
      <xsd:simpleType>
        <xsd:restriction base="dms:Number"/>
      </xsd:simpleType>
    </xsd:element>
    <xsd:element name="LargeFileSize" ma:index="10"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8"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2954C-F34E-4587-95A0-10EBAC32A71E}">
  <ds:schemaRefs>
    <ds:schemaRef ds:uri="http://schemas.microsoft.com/sharepoint/v3/contenttype/forms"/>
  </ds:schemaRefs>
</ds:datastoreItem>
</file>

<file path=customXml/itemProps2.xml><?xml version="1.0" encoding="utf-8"?>
<ds:datastoreItem xmlns:ds="http://schemas.openxmlformats.org/officeDocument/2006/customXml" ds:itemID="{AC5CEE5E-4DEF-43F0-A273-B3F9C0585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F8556B-2B18-4F1E-B9E6-0E30CD456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4079</Words>
  <Characters>23251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This page is part of the Local Offer for Halton</vt:lpstr>
    </vt:vector>
  </TitlesOfParts>
  <Company>Indiana University</Company>
  <LinksUpToDate>false</LinksUpToDate>
  <CharactersWithSpaces>27276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page is part of the Local Offer for Halton</dc:title>
  <dc:subject/>
  <dc:creator>user</dc:creator>
  <cp:keywords/>
  <cp:lastModifiedBy>Mrs Strain</cp:lastModifiedBy>
  <cp:revision>4</cp:revision>
  <cp:lastPrinted>2014-01-23T15:02:00Z</cp:lastPrinted>
  <dcterms:created xsi:type="dcterms:W3CDTF">2021-09-19T18:49:00Z</dcterms:created>
  <dcterms:modified xsi:type="dcterms:W3CDTF">2021-11-06T16:34:00Z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0x0101008B0D9158B04FB24B8EC2379947BD1E28</vt:lpwstr>
  </property>
</Properties>
</file>